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2" w:rsidP="00F540C2" w:rsidRDefault="00F540C2">
      <w:pPr>
        <w:pStyle w:val="Default"/>
      </w:pPr>
    </w:p>
    <w:p w:rsidR="00F540C2" w:rsidP="00F540C2" w:rsidRDefault="00F540C2">
      <w:pPr>
        <w:pStyle w:val="Default"/>
        <w:jc w:val="center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VALE OF GLAMORGAN </w:t>
      </w:r>
      <w:r>
        <w:rPr>
          <w:b/>
          <w:bCs/>
          <w:sz w:val="22"/>
          <w:szCs w:val="22"/>
        </w:rPr>
        <w:t xml:space="preserve">COUNCIL </w:t>
      </w:r>
    </w:p>
    <w:p w:rsidR="00F540C2" w:rsidP="00F540C2" w:rsidRDefault="00F540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A4226 (FIVE MILE LANE HIGHWAYS IMPROVEMENTS)</w:t>
      </w:r>
    </w:p>
    <w:p w:rsidR="00F540C2" w:rsidP="00F540C2" w:rsidRDefault="00F540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COMPULSORY PURCHASE ORDER 2016</w:t>
      </w:r>
    </w:p>
    <w:p w:rsidR="00F540C2" w:rsidP="00F540C2" w:rsidRDefault="00F540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THE HIGHWAYS ACT 1980 AND THE ACQUISITION OF LAND ACT 1981 </w:t>
      </w:r>
    </w:p>
    <w:p w:rsidR="00F540C2" w:rsidP="00F540C2" w:rsidRDefault="00F540C2">
      <w:pPr>
        <w:pStyle w:val="Default"/>
        <w:rPr>
          <w:sz w:val="22"/>
          <w:szCs w:val="22"/>
        </w:rPr>
      </w:pPr>
    </w:p>
    <w:p w:rsidR="00F540C2" w:rsidP="00F540C2" w:rsidRDefault="00F540C2">
      <w:pPr>
        <w:pStyle w:val="Default"/>
        <w:rPr>
          <w:sz w:val="22"/>
          <w:szCs w:val="22"/>
        </w:rPr>
      </w:pPr>
    </w:p>
    <w:p w:rsidR="00F540C2" w:rsidP="00F540C2" w:rsidRDefault="00F540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Vale of Glamorgan</w:t>
      </w:r>
      <w:r>
        <w:rPr>
          <w:sz w:val="22"/>
          <w:szCs w:val="22"/>
        </w:rPr>
        <w:t xml:space="preserve"> Council (in this order called “the acquiring authority”) makes the following order – </w:t>
      </w:r>
    </w:p>
    <w:p w:rsidR="00F540C2" w:rsidP="00F540C2" w:rsidRDefault="00F540C2">
      <w:pPr>
        <w:pStyle w:val="Default"/>
        <w:rPr>
          <w:sz w:val="22"/>
          <w:szCs w:val="22"/>
        </w:rPr>
      </w:pPr>
    </w:p>
    <w:p w:rsidR="00F540C2" w:rsidP="00F540C2" w:rsidRDefault="00F540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Subject to the provisions of this order, the acquiring authority is, under sections 239, 240, 246, 250 and 260 of the Highways Act 1980, hereby authorised to </w:t>
      </w:r>
      <w:r>
        <w:rPr>
          <w:b/>
          <w:bCs/>
          <w:sz w:val="22"/>
          <w:szCs w:val="22"/>
        </w:rPr>
        <w:t xml:space="preserve">purchase </w:t>
      </w:r>
      <w:r>
        <w:rPr>
          <w:sz w:val="22"/>
          <w:szCs w:val="22"/>
        </w:rPr>
        <w:t xml:space="preserve">compulsorily the land and the new rights over land described in paragraph 2 for the purpose of – </w:t>
      </w:r>
    </w:p>
    <w:p w:rsidR="00474E60" w:rsidP="00B712E0" w:rsidRDefault="00474E60">
      <w:pPr>
        <w:pStyle w:val="ListParagraph"/>
        <w:spacing w:after="0" w:line="240" w:lineRule="auto"/>
        <w:ind w:left="1418"/>
        <w:rPr>
          <w:rFonts w:ascii="Arial" w:hAnsi="Arial" w:cs="Arial"/>
        </w:rPr>
      </w:pPr>
    </w:p>
    <w:p w:rsidR="00B712E0" w:rsidP="00B712E0" w:rsidRDefault="00F540C2">
      <w:pPr>
        <w:pStyle w:val="ListParagraph"/>
        <w:spacing w:after="0" w:line="240" w:lineRule="auto"/>
        <w:ind w:left="1418"/>
        <w:rPr>
          <w:rFonts w:ascii="Arial" w:hAnsi="Arial" w:cs="Arial"/>
        </w:rPr>
      </w:pPr>
      <w:r w:rsidRPr="00B712E0">
        <w:rPr>
          <w:rFonts w:ascii="Arial" w:hAnsi="Arial" w:cs="Arial"/>
        </w:rPr>
        <w:t>(</w:t>
      </w:r>
      <w:proofErr w:type="spellStart"/>
      <w:r w:rsidRPr="00B712E0">
        <w:rPr>
          <w:rFonts w:ascii="Arial" w:hAnsi="Arial" w:cs="Arial"/>
        </w:rPr>
        <w:t>i</w:t>
      </w:r>
      <w:proofErr w:type="spellEnd"/>
      <w:r w:rsidRPr="00B712E0">
        <w:rPr>
          <w:rFonts w:ascii="Arial" w:hAnsi="Arial" w:cs="Arial"/>
        </w:rPr>
        <w:t xml:space="preserve">) </w:t>
      </w:r>
      <w:r w:rsidRPr="00B712E0" w:rsidR="00B712E0">
        <w:rPr>
          <w:rFonts w:ascii="Arial" w:hAnsi="Arial" w:cs="Arial"/>
        </w:rPr>
        <w:t xml:space="preserve">  </w:t>
      </w:r>
      <w:r w:rsidRPr="00B712E0">
        <w:rPr>
          <w:rFonts w:ascii="Arial" w:hAnsi="Arial" w:cs="Arial"/>
        </w:rPr>
        <w:t>the construction of a</w:t>
      </w:r>
      <w:r w:rsidRPr="00B712E0" w:rsidR="00B712E0">
        <w:rPr>
          <w:rFonts w:ascii="Arial" w:hAnsi="Arial" w:cs="Arial"/>
        </w:rPr>
        <w:t xml:space="preserve"> highway</w:t>
      </w:r>
      <w:r w:rsidR="00474E60">
        <w:rPr>
          <w:rFonts w:ascii="Arial" w:hAnsi="Arial" w:cs="Arial"/>
        </w:rPr>
        <w:t xml:space="preserve"> commencing at a point</w:t>
      </w:r>
      <w:r w:rsidR="000B4C2B">
        <w:rPr>
          <w:rFonts w:ascii="Arial" w:hAnsi="Arial" w:cs="Arial"/>
        </w:rPr>
        <w:t xml:space="preserve"> on the existing A4226 adjacent to the </w:t>
      </w:r>
      <w:proofErr w:type="spellStart"/>
      <w:r w:rsidR="000B4C2B">
        <w:rPr>
          <w:rFonts w:ascii="Arial" w:hAnsi="Arial" w:cs="Arial"/>
        </w:rPr>
        <w:t>Blackland</w:t>
      </w:r>
      <w:proofErr w:type="spellEnd"/>
      <w:r w:rsidR="000B4C2B">
        <w:rPr>
          <w:rFonts w:ascii="Arial" w:hAnsi="Arial" w:cs="Arial"/>
        </w:rPr>
        <w:t xml:space="preserve"> Farm road access running in a southerly direction to a ghost island junction to access</w:t>
      </w:r>
      <w:r w:rsidR="00741162">
        <w:rPr>
          <w:rFonts w:ascii="Arial" w:hAnsi="Arial" w:cs="Arial"/>
        </w:rPr>
        <w:t xml:space="preserve"> the</w:t>
      </w:r>
      <w:r w:rsidR="000B4C2B">
        <w:rPr>
          <w:rFonts w:ascii="Arial" w:hAnsi="Arial" w:cs="Arial"/>
        </w:rPr>
        <w:t xml:space="preserve"> existing A4226 and the Amelia Trust Farm then in a </w:t>
      </w:r>
      <w:r w:rsidR="00741162">
        <w:rPr>
          <w:rFonts w:ascii="Arial" w:hAnsi="Arial" w:cs="Arial"/>
        </w:rPr>
        <w:t xml:space="preserve">south south-easterly direction over an embankment section to a ghost island junction close to </w:t>
      </w:r>
      <w:proofErr w:type="spellStart"/>
      <w:r w:rsidR="00741162">
        <w:rPr>
          <w:rFonts w:ascii="Arial" w:hAnsi="Arial" w:cs="Arial"/>
        </w:rPr>
        <w:t>Whitton</w:t>
      </w:r>
      <w:proofErr w:type="spellEnd"/>
      <w:r w:rsidR="00741162">
        <w:rPr>
          <w:rFonts w:ascii="Arial" w:hAnsi="Arial" w:cs="Arial"/>
        </w:rPr>
        <w:t xml:space="preserve"> Lodge then in  southerly direction to a staggered ghost island junction close to </w:t>
      </w:r>
      <w:proofErr w:type="spellStart"/>
      <w:r w:rsidR="00741162">
        <w:rPr>
          <w:rFonts w:ascii="Arial" w:hAnsi="Arial" w:cs="Arial"/>
        </w:rPr>
        <w:t>Grovelands</w:t>
      </w:r>
      <w:proofErr w:type="spellEnd"/>
      <w:r w:rsidR="00741162">
        <w:rPr>
          <w:rFonts w:ascii="Arial" w:hAnsi="Arial" w:cs="Arial"/>
        </w:rPr>
        <w:t xml:space="preserve"> Farm and </w:t>
      </w:r>
      <w:proofErr w:type="spellStart"/>
      <w:r w:rsidR="00741162">
        <w:rPr>
          <w:rFonts w:ascii="Arial" w:hAnsi="Arial" w:cs="Arial"/>
        </w:rPr>
        <w:t>Northcliffe</w:t>
      </w:r>
      <w:proofErr w:type="spellEnd"/>
      <w:r w:rsidR="00741162">
        <w:rPr>
          <w:rFonts w:ascii="Arial" w:hAnsi="Arial" w:cs="Arial"/>
        </w:rPr>
        <w:t xml:space="preserve"> Cottage then in first a southerly direction and then a south easterly direction utilising a cutting past Sutton </w:t>
      </w:r>
      <w:proofErr w:type="spellStart"/>
      <w:r w:rsidR="00741162">
        <w:rPr>
          <w:rFonts w:ascii="Arial" w:hAnsi="Arial" w:cs="Arial"/>
        </w:rPr>
        <w:t>Fach</w:t>
      </w:r>
      <w:proofErr w:type="spellEnd"/>
      <w:r w:rsidR="00741162">
        <w:rPr>
          <w:rFonts w:ascii="Arial" w:hAnsi="Arial" w:cs="Arial"/>
        </w:rPr>
        <w:t xml:space="preserve"> Farm continuing south easterly past Sutton Wood joining the existing A4226 adjacent the layby close to the  Welsh Hawking Centre and continuing on to the </w:t>
      </w:r>
      <w:proofErr w:type="spellStart"/>
      <w:r w:rsidR="00741162">
        <w:rPr>
          <w:rFonts w:ascii="Arial" w:hAnsi="Arial" w:cs="Arial"/>
        </w:rPr>
        <w:t>Waycock</w:t>
      </w:r>
      <w:proofErr w:type="spellEnd"/>
      <w:r w:rsidR="00741162">
        <w:rPr>
          <w:rFonts w:ascii="Arial" w:hAnsi="Arial" w:cs="Arial"/>
        </w:rPr>
        <w:t xml:space="preserve"> Cross roundabout</w:t>
      </w:r>
      <w:r w:rsidRPr="00B712E0" w:rsidR="00B712E0">
        <w:rPr>
          <w:rFonts w:ascii="Arial" w:hAnsi="Arial" w:cs="Arial"/>
        </w:rPr>
        <w:t xml:space="preserve">. </w:t>
      </w:r>
    </w:p>
    <w:p w:rsidR="00B712E0" w:rsidP="00B712E0" w:rsidRDefault="00B712E0">
      <w:pPr>
        <w:pStyle w:val="ListParagraph"/>
        <w:spacing w:after="0" w:line="240" w:lineRule="auto"/>
        <w:ind w:left="1418"/>
        <w:rPr>
          <w:rFonts w:ascii="Arial" w:hAnsi="Arial" w:cs="Arial"/>
        </w:rPr>
      </w:pPr>
    </w:p>
    <w:p w:rsidRPr="00B712E0" w:rsidR="00B712E0" w:rsidP="00741162" w:rsidRDefault="00741162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(ii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t</w:t>
      </w:r>
      <w:r w:rsidRPr="00B712E0" w:rsidR="00B712E0">
        <w:rPr>
          <w:rFonts w:ascii="Arial" w:hAnsi="Arial" w:cs="Arial"/>
        </w:rPr>
        <w:t>he</w:t>
      </w:r>
      <w:proofErr w:type="gramEnd"/>
      <w:r w:rsidRPr="00B712E0" w:rsidR="00B712E0">
        <w:rPr>
          <w:rFonts w:ascii="Arial" w:hAnsi="Arial" w:cs="Arial"/>
        </w:rPr>
        <w:t xml:space="preserve"> creating of new private means of access to maintain access to land adjacent to the new Improvement Scheme. 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741162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(iii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t</w:t>
      </w:r>
      <w:r w:rsidRPr="00B712E0" w:rsidR="00B712E0">
        <w:rPr>
          <w:rFonts w:ascii="Arial" w:hAnsi="Arial" w:cs="Arial"/>
        </w:rPr>
        <w:t>he</w:t>
      </w:r>
      <w:proofErr w:type="gramEnd"/>
      <w:r w:rsidRPr="00B712E0" w:rsidR="00B712E0">
        <w:rPr>
          <w:rFonts w:ascii="Arial" w:hAnsi="Arial" w:cs="Arial"/>
        </w:rPr>
        <w:t xml:space="preserve"> provision of a new accommodation bridge </w:t>
      </w:r>
      <w:r w:rsidR="002565AE">
        <w:rPr>
          <w:rFonts w:ascii="Arial" w:hAnsi="Arial" w:cs="Arial"/>
        </w:rPr>
        <w:t xml:space="preserve">at Sutton </w:t>
      </w:r>
      <w:proofErr w:type="spellStart"/>
      <w:r w:rsidR="002565AE">
        <w:rPr>
          <w:rFonts w:ascii="Arial" w:hAnsi="Arial" w:cs="Arial"/>
        </w:rPr>
        <w:t>Fach</w:t>
      </w:r>
      <w:proofErr w:type="spellEnd"/>
      <w:r w:rsidR="002565AE">
        <w:rPr>
          <w:rFonts w:ascii="Arial" w:hAnsi="Arial" w:cs="Arial"/>
        </w:rPr>
        <w:t xml:space="preserve"> Farm </w:t>
      </w:r>
      <w:r w:rsidRPr="00B712E0" w:rsidR="00B712E0">
        <w:rPr>
          <w:rFonts w:ascii="Arial" w:hAnsi="Arial" w:cs="Arial"/>
        </w:rPr>
        <w:t>to link land situated on either side of the new road and to provide bridleway access across the new road.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spacing w:after="0" w:line="240" w:lineRule="auto"/>
        <w:ind w:left="1418" w:firstLine="22"/>
        <w:rPr>
          <w:rFonts w:ascii="Arial" w:hAnsi="Arial" w:cs="Arial"/>
        </w:rPr>
      </w:pPr>
      <w:r>
        <w:rPr>
          <w:rFonts w:ascii="Arial" w:hAnsi="Arial" w:cs="Arial"/>
        </w:rPr>
        <w:t>(iv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a</w:t>
      </w:r>
      <w:proofErr w:type="gramEnd"/>
      <w:r w:rsidRPr="00B712E0" w:rsidR="00B712E0">
        <w:rPr>
          <w:rFonts w:ascii="Arial" w:hAnsi="Arial" w:cs="Arial"/>
        </w:rPr>
        <w:t xml:space="preserve"> new bridleway route from </w:t>
      </w:r>
      <w:proofErr w:type="spellStart"/>
      <w:r w:rsidRPr="00B712E0" w:rsidR="00B712E0">
        <w:rPr>
          <w:rFonts w:ascii="Arial" w:hAnsi="Arial" w:cs="Arial"/>
        </w:rPr>
        <w:t>Northcliffe</w:t>
      </w:r>
      <w:proofErr w:type="spellEnd"/>
      <w:r w:rsidRPr="00B712E0" w:rsidR="00B712E0">
        <w:rPr>
          <w:rFonts w:ascii="Arial" w:hAnsi="Arial" w:cs="Arial"/>
        </w:rPr>
        <w:t xml:space="preserve"> Cottage to the existing A4226 approximately 200metres south of the Sutton </w:t>
      </w:r>
      <w:proofErr w:type="spellStart"/>
      <w:r w:rsidRPr="00B712E0" w:rsidR="00B712E0">
        <w:rPr>
          <w:rFonts w:ascii="Arial" w:hAnsi="Arial" w:cs="Arial"/>
        </w:rPr>
        <w:t>Fach</w:t>
      </w:r>
      <w:proofErr w:type="spellEnd"/>
      <w:r w:rsidRPr="00B712E0" w:rsidR="00B712E0">
        <w:rPr>
          <w:rFonts w:ascii="Arial" w:hAnsi="Arial" w:cs="Arial"/>
        </w:rPr>
        <w:t xml:space="preserve"> Farm property 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(v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t</w:t>
      </w:r>
      <w:r w:rsidRPr="00B712E0" w:rsidR="00B712E0">
        <w:rPr>
          <w:rFonts w:ascii="Arial" w:hAnsi="Arial" w:cs="Arial"/>
        </w:rPr>
        <w:t>he</w:t>
      </w:r>
      <w:proofErr w:type="gramEnd"/>
      <w:r w:rsidRPr="00B712E0" w:rsidR="00B712E0">
        <w:rPr>
          <w:rFonts w:ascii="Arial" w:hAnsi="Arial" w:cs="Arial"/>
        </w:rPr>
        <w:t xml:space="preserve"> provision of </w:t>
      </w:r>
      <w:r>
        <w:rPr>
          <w:rFonts w:ascii="Arial" w:hAnsi="Arial" w:cs="Arial"/>
        </w:rPr>
        <w:t xml:space="preserve">a </w:t>
      </w:r>
      <w:r w:rsidRPr="00B712E0" w:rsidR="00B712E0">
        <w:rPr>
          <w:rFonts w:ascii="Arial" w:hAnsi="Arial" w:cs="Arial"/>
        </w:rPr>
        <w:t xml:space="preserve">new section of shared cycleway / footway adjacent to the on line highway improvements works from the vicinity of the Hawking Centre to </w:t>
      </w:r>
      <w:proofErr w:type="spellStart"/>
      <w:r w:rsidRPr="00B712E0" w:rsidR="00B712E0">
        <w:rPr>
          <w:rFonts w:ascii="Arial" w:hAnsi="Arial" w:cs="Arial"/>
        </w:rPr>
        <w:t>Weycock</w:t>
      </w:r>
      <w:proofErr w:type="spellEnd"/>
      <w:r w:rsidRPr="00B712E0" w:rsidR="00B712E0">
        <w:rPr>
          <w:rFonts w:ascii="Arial" w:hAnsi="Arial" w:cs="Arial"/>
        </w:rPr>
        <w:t xml:space="preserve"> Cross Roundabout. 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(vi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p</w:t>
      </w:r>
      <w:r w:rsidRPr="00B712E0" w:rsidR="00B712E0">
        <w:rPr>
          <w:rFonts w:ascii="Arial" w:hAnsi="Arial" w:cs="Arial"/>
        </w:rPr>
        <w:t>rovision</w:t>
      </w:r>
      <w:proofErr w:type="gramEnd"/>
      <w:r w:rsidRPr="00B712E0" w:rsidR="00B712E0">
        <w:rPr>
          <w:rFonts w:ascii="Arial" w:hAnsi="Arial" w:cs="Arial"/>
        </w:rPr>
        <w:t xml:space="preserve"> of new highway drainage within and adjacent to the new highway including attenuation ponds to control surface water flow into existing watercourses to agreed discharge rates.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(vii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r</w:t>
      </w:r>
      <w:r w:rsidRPr="00B712E0" w:rsidR="00B712E0">
        <w:rPr>
          <w:rFonts w:ascii="Arial" w:hAnsi="Arial" w:cs="Arial"/>
        </w:rPr>
        <w:t>ealignment</w:t>
      </w:r>
      <w:proofErr w:type="gramEnd"/>
      <w:r w:rsidRPr="00B712E0" w:rsidR="00B712E0">
        <w:rPr>
          <w:rFonts w:ascii="Arial" w:hAnsi="Arial" w:cs="Arial"/>
        </w:rPr>
        <w:t xml:space="preserve"> of existing watercourses including the provision of new culverts passing beneath the new road. 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(viii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s</w:t>
      </w:r>
      <w:r w:rsidRPr="00B712E0" w:rsidR="00B712E0">
        <w:rPr>
          <w:rFonts w:ascii="Arial" w:hAnsi="Arial" w:cs="Arial"/>
        </w:rPr>
        <w:t>treet</w:t>
      </w:r>
      <w:proofErr w:type="gramEnd"/>
      <w:r w:rsidRPr="00B712E0" w:rsidR="00B712E0">
        <w:rPr>
          <w:rFonts w:ascii="Arial" w:hAnsi="Arial" w:cs="Arial"/>
        </w:rPr>
        <w:t xml:space="preserve"> lighting will be provided in the immediate vicinity </w:t>
      </w:r>
      <w:r>
        <w:rPr>
          <w:rFonts w:ascii="Arial" w:hAnsi="Arial" w:cs="Arial"/>
        </w:rPr>
        <w:t xml:space="preserve">of the </w:t>
      </w:r>
      <w:proofErr w:type="spellStart"/>
      <w:r w:rsidRPr="00B712E0" w:rsidR="00B712E0">
        <w:rPr>
          <w:rFonts w:ascii="Arial" w:hAnsi="Arial" w:cs="Arial"/>
        </w:rPr>
        <w:t>Weycock</w:t>
      </w:r>
      <w:proofErr w:type="spellEnd"/>
      <w:r w:rsidRPr="00B712E0" w:rsidR="00B712E0">
        <w:rPr>
          <w:rFonts w:ascii="Arial" w:hAnsi="Arial" w:cs="Arial"/>
        </w:rPr>
        <w:t xml:space="preserve"> Cross roundabout.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(ix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t</w:t>
      </w:r>
      <w:r w:rsidRPr="00B712E0" w:rsidR="00B712E0">
        <w:rPr>
          <w:rFonts w:ascii="Arial" w:hAnsi="Arial" w:cs="Arial"/>
        </w:rPr>
        <w:t>he</w:t>
      </w:r>
      <w:proofErr w:type="gramEnd"/>
      <w:r w:rsidRPr="00B712E0" w:rsidR="00B712E0">
        <w:rPr>
          <w:rFonts w:ascii="Arial" w:hAnsi="Arial" w:cs="Arial"/>
        </w:rPr>
        <w:t xml:space="preserve"> provision of woodland planting to mitigate for loss of existing vegetation in the Site of Special Scientific Interest (SSSI) Middleton Plantation.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(x</w:t>
      </w:r>
      <w:r w:rsidR="00B712E0">
        <w:rPr>
          <w:rFonts w:ascii="Arial" w:hAnsi="Arial" w:cs="Arial"/>
        </w:rPr>
        <w:t xml:space="preserve">) </w:t>
      </w:r>
      <w:proofErr w:type="gramStart"/>
      <w:r w:rsidR="00B712E0">
        <w:rPr>
          <w:rFonts w:ascii="Arial" w:hAnsi="Arial" w:cs="Arial"/>
        </w:rPr>
        <w:t>a</w:t>
      </w:r>
      <w:proofErr w:type="gramEnd"/>
      <w:r w:rsidRPr="00B712E0" w:rsidR="00B712E0">
        <w:rPr>
          <w:rFonts w:ascii="Arial" w:hAnsi="Arial" w:cs="Arial"/>
        </w:rPr>
        <w:t xml:space="preserve"> scheme of archaeological investigations works along the route corridor which will be ca</w:t>
      </w:r>
      <w:r w:rsidR="00B712E0">
        <w:rPr>
          <w:rFonts w:ascii="Arial" w:hAnsi="Arial" w:cs="Arial"/>
        </w:rPr>
        <w:t>rried out prior to construction and required to facilitate the scheme</w:t>
      </w:r>
      <w:r>
        <w:rPr>
          <w:rFonts w:ascii="Arial" w:hAnsi="Arial" w:cs="Arial"/>
        </w:rPr>
        <w:t>’s evaluation through the statutory planning process.</w:t>
      </w:r>
    </w:p>
    <w:p w:rsidRPr="00B712E0" w:rsidR="00B712E0" w:rsidP="00B712E0" w:rsidRDefault="00B712E0">
      <w:pPr>
        <w:pStyle w:val="ListParagraph"/>
        <w:spacing w:after="0" w:line="240" w:lineRule="auto"/>
        <w:ind w:left="1418" w:hanging="851"/>
        <w:rPr>
          <w:rFonts w:ascii="Arial" w:hAnsi="Arial" w:cs="Arial"/>
        </w:rPr>
      </w:pPr>
    </w:p>
    <w:p w:rsidRPr="00B712E0" w:rsidR="00B712E0" w:rsidP="00B712E0" w:rsidRDefault="00D95B48">
      <w:pPr>
        <w:pStyle w:val="ListParagraph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(xi</w:t>
      </w:r>
      <w:r w:rsidR="00B712E0"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diversion</w:t>
      </w:r>
      <w:r w:rsidRPr="00B712E0" w:rsidR="00B712E0">
        <w:rPr>
          <w:rFonts w:ascii="Arial" w:hAnsi="Arial" w:cs="Arial"/>
        </w:rPr>
        <w:t xml:space="preserve"> or protect</w:t>
      </w:r>
      <w:r>
        <w:rPr>
          <w:rFonts w:ascii="Arial" w:hAnsi="Arial" w:cs="Arial"/>
        </w:rPr>
        <w:t>ion of</w:t>
      </w:r>
      <w:r w:rsidRPr="00B712E0" w:rsidR="00B712E0">
        <w:rPr>
          <w:rFonts w:ascii="Arial" w:hAnsi="Arial" w:cs="Arial"/>
        </w:rPr>
        <w:t xml:space="preserve"> existing statutory undertakers apparatus</w:t>
      </w:r>
      <w:r>
        <w:rPr>
          <w:rFonts w:ascii="Arial" w:hAnsi="Arial" w:cs="Arial"/>
        </w:rPr>
        <w:t xml:space="preserve"> required by the scheme construction</w:t>
      </w:r>
      <w:r w:rsidRPr="00B712E0" w:rsidR="00B712E0">
        <w:rPr>
          <w:rFonts w:ascii="Arial" w:hAnsi="Arial" w:cs="Arial"/>
        </w:rPr>
        <w:t>. These diversions will take place within the land required for the Improvement Scheme. Diversions will be implement</w:t>
      </w:r>
      <w:r>
        <w:rPr>
          <w:rFonts w:ascii="Arial" w:hAnsi="Arial" w:cs="Arial"/>
        </w:rPr>
        <w:t>ed</w:t>
      </w:r>
      <w:r w:rsidRPr="00B712E0" w:rsidR="00B712E0">
        <w:rPr>
          <w:rFonts w:ascii="Arial" w:hAnsi="Arial" w:cs="Arial"/>
        </w:rPr>
        <w:t xml:space="preserve"> by arrangements with the relevant statutory undertakers.</w:t>
      </w:r>
    </w:p>
    <w:p w:rsidRPr="00B712E0" w:rsidR="00B712E0" w:rsidP="00B712E0" w:rsidRDefault="00B712E0">
      <w:pPr>
        <w:pStyle w:val="ListParagraph"/>
        <w:spacing w:after="0" w:line="240" w:lineRule="auto"/>
        <w:rPr>
          <w:rFonts w:ascii="Arial" w:hAnsi="Arial" w:cs="Arial"/>
        </w:rPr>
      </w:pPr>
    </w:p>
    <w:p w:rsidR="00F540C2" w:rsidP="00F540C2" w:rsidRDefault="00F540C2">
      <w:pPr>
        <w:pStyle w:val="Default"/>
        <w:ind w:left="360" w:hanging="360"/>
        <w:rPr>
          <w:sz w:val="22"/>
          <w:szCs w:val="22"/>
        </w:rPr>
      </w:pP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>(xii</w:t>
      </w:r>
      <w:r w:rsidR="00F540C2">
        <w:rPr>
          <w:sz w:val="22"/>
          <w:szCs w:val="22"/>
        </w:rPr>
        <w:t xml:space="preserve">) </w:t>
      </w:r>
      <w:r w:rsidR="00B712E0">
        <w:rPr>
          <w:sz w:val="22"/>
          <w:szCs w:val="22"/>
        </w:rPr>
        <w:t xml:space="preserve"> </w:t>
      </w:r>
      <w:r w:rsidR="00F540C2">
        <w:rPr>
          <w:sz w:val="22"/>
          <w:szCs w:val="22"/>
        </w:rPr>
        <w:t xml:space="preserve">the construction of highways to connect the above-mentioned </w:t>
      </w:r>
      <w:r>
        <w:rPr>
          <w:sz w:val="22"/>
          <w:szCs w:val="22"/>
        </w:rPr>
        <w:t xml:space="preserve">new </w:t>
      </w:r>
      <w:r w:rsidR="00F540C2">
        <w:rPr>
          <w:sz w:val="22"/>
          <w:szCs w:val="22"/>
        </w:rPr>
        <w:t>highways with the existing ro</w:t>
      </w:r>
      <w:r w:rsidR="00F540C2">
        <w:rPr>
          <w:sz w:val="22"/>
          <w:szCs w:val="22"/>
        </w:rPr>
        <w:t>ad system in pursuance of the Vale of Glamorgan Council A4226 (Five Mile Lane)</w:t>
      </w:r>
      <w:r w:rsidR="00F540C2">
        <w:rPr>
          <w:sz w:val="22"/>
          <w:szCs w:val="22"/>
        </w:rPr>
        <w:t xml:space="preserve"> </w:t>
      </w:r>
      <w:r w:rsidR="00F540C2">
        <w:rPr>
          <w:sz w:val="22"/>
          <w:szCs w:val="22"/>
        </w:rPr>
        <w:t xml:space="preserve">Classified Road </w:t>
      </w:r>
      <w:r w:rsidR="00F540C2">
        <w:rPr>
          <w:sz w:val="22"/>
          <w:szCs w:val="22"/>
        </w:rPr>
        <w:t xml:space="preserve">(Side Roads) </w:t>
      </w:r>
      <w:r w:rsidR="00F540C2">
        <w:rPr>
          <w:sz w:val="22"/>
          <w:szCs w:val="22"/>
        </w:rPr>
        <w:t>Order 2016</w:t>
      </w:r>
      <w:r w:rsidR="00F540C2">
        <w:rPr>
          <w:sz w:val="22"/>
          <w:szCs w:val="22"/>
        </w:rPr>
        <w:t>;</w:t>
      </w:r>
    </w:p>
    <w:p w:rsidR="00F540C2" w:rsidP="00D95B48" w:rsidRDefault="00F540C2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>(xiii</w:t>
      </w:r>
      <w:r w:rsidR="00F540C2">
        <w:rPr>
          <w:sz w:val="22"/>
          <w:szCs w:val="22"/>
        </w:rPr>
        <w:t xml:space="preserve">) the stopping up of existing highways and the construction of new highways; the improvement and realignment of existing highways in the vicinity of the route of the above-mentioned highway in pursuance of the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Vale of Glamorgan Council A4226 (Five Mile Lane) Classified Road (Side Roads) Order 2016;</w:t>
      </w:r>
    </w:p>
    <w:p w:rsidR="00F540C2" w:rsidP="00D95B48" w:rsidRDefault="00F540C2">
      <w:pPr>
        <w:pStyle w:val="Default"/>
        <w:ind w:left="1418"/>
        <w:rPr>
          <w:sz w:val="22"/>
          <w:szCs w:val="22"/>
        </w:rPr>
      </w:pP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>(xiv</w:t>
      </w:r>
      <w:r w:rsidR="00F540C2">
        <w:rPr>
          <w:sz w:val="22"/>
          <w:szCs w:val="22"/>
        </w:rPr>
        <w:t xml:space="preserve">) </w:t>
      </w:r>
      <w:proofErr w:type="gramStart"/>
      <w:r w:rsidR="00F540C2">
        <w:rPr>
          <w:sz w:val="22"/>
          <w:szCs w:val="22"/>
        </w:rPr>
        <w:t>the</w:t>
      </w:r>
      <w:proofErr w:type="gramEnd"/>
      <w:r w:rsidR="00F540C2">
        <w:rPr>
          <w:sz w:val="22"/>
          <w:szCs w:val="22"/>
        </w:rPr>
        <w:t xml:space="preserve"> stopping up of private means of access and the provision of new private means of access to premises in pursuance of the</w:t>
      </w:r>
      <w:r w:rsidRPr="00D95B4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Vale of Glamorgan Council A4226 (Five Mile Lane) Classified Road (Side Roads) Order 2016;</w:t>
      </w:r>
    </w:p>
    <w:p w:rsidR="00F540C2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40C2">
        <w:rPr>
          <w:sz w:val="22"/>
          <w:szCs w:val="22"/>
        </w:rPr>
        <w:t xml:space="preserve"> </w:t>
      </w: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</w:p>
    <w:p w:rsidR="00F540C2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>(xv</w:t>
      </w:r>
      <w:r w:rsidR="00F540C2">
        <w:rPr>
          <w:sz w:val="22"/>
          <w:szCs w:val="22"/>
        </w:rPr>
        <w:t xml:space="preserve">) </w:t>
      </w:r>
      <w:proofErr w:type="gramStart"/>
      <w:r w:rsidR="00F540C2">
        <w:rPr>
          <w:sz w:val="22"/>
          <w:szCs w:val="22"/>
        </w:rPr>
        <w:t>the</w:t>
      </w:r>
      <w:proofErr w:type="gramEnd"/>
      <w:r w:rsidR="00F540C2">
        <w:rPr>
          <w:sz w:val="22"/>
          <w:szCs w:val="22"/>
        </w:rPr>
        <w:t xml:space="preserve"> diversions of watercourses and the carrying out of other works on watercourses in connection with the construction and improvement and realignment of highways aforesaid; </w:t>
      </w: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</w:p>
    <w:p w:rsidR="00D95B48" w:rsidP="00D95B48" w:rsidRDefault="00D95B48">
      <w:pPr>
        <w:pStyle w:val="Default"/>
        <w:ind w:left="1418"/>
        <w:rPr>
          <w:sz w:val="22"/>
          <w:szCs w:val="22"/>
        </w:rPr>
      </w:pPr>
      <w:r>
        <w:rPr>
          <w:sz w:val="22"/>
          <w:szCs w:val="22"/>
        </w:rPr>
        <w:t>(xvi</w:t>
      </w:r>
      <w:r w:rsidR="00F540C2">
        <w:rPr>
          <w:sz w:val="22"/>
          <w:szCs w:val="22"/>
        </w:rPr>
        <w:t xml:space="preserve">) use by the acquiring authority in connection with the construction and improvement of highways and diversion of watercourses and the provision of new private means of access aforesaid; </w:t>
      </w:r>
    </w:p>
    <w:p w:rsidR="00D95B48" w:rsidP="00D95B48" w:rsidRDefault="00D95B48">
      <w:pPr>
        <w:pStyle w:val="Default"/>
        <w:rPr>
          <w:sz w:val="22"/>
          <w:szCs w:val="22"/>
        </w:rPr>
      </w:pPr>
    </w:p>
    <w:p w:rsidR="00D95B48" w:rsidP="00D95B48" w:rsidRDefault="00D95B48">
      <w:pPr>
        <w:pStyle w:val="Default"/>
        <w:rPr>
          <w:sz w:val="22"/>
          <w:szCs w:val="22"/>
        </w:rPr>
      </w:pPr>
    </w:p>
    <w:p w:rsidR="002565AE" w:rsidP="00D95B48" w:rsidRDefault="00F540C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(1) The land authorised to be </w:t>
      </w:r>
      <w:r>
        <w:rPr>
          <w:b/>
          <w:bCs/>
          <w:sz w:val="22"/>
          <w:szCs w:val="22"/>
        </w:rPr>
        <w:t xml:space="preserve">purchased </w:t>
      </w:r>
      <w:r>
        <w:rPr>
          <w:sz w:val="22"/>
          <w:szCs w:val="22"/>
        </w:rPr>
        <w:t>compulsorily under this order is the land described in the Schedule hereto and delineated and shown coloured pink on a map prepared in duplicate, sealed with the common seal of the acquiring authority and marked “Map referred to in the</w:t>
      </w:r>
      <w:r w:rsidR="002565AE">
        <w:rPr>
          <w:sz w:val="22"/>
          <w:szCs w:val="22"/>
        </w:rPr>
        <w:t xml:space="preserve"> Vale of Glamorgan Council A4226 </w:t>
      </w:r>
      <w:proofErr w:type="gramStart"/>
      <w:r w:rsidR="002565AE">
        <w:rPr>
          <w:sz w:val="22"/>
          <w:szCs w:val="22"/>
        </w:rPr>
        <w:t>( Five</w:t>
      </w:r>
      <w:proofErr w:type="gramEnd"/>
      <w:r w:rsidR="002565AE">
        <w:rPr>
          <w:sz w:val="22"/>
          <w:szCs w:val="22"/>
        </w:rPr>
        <w:t xml:space="preserve"> Mile Lane Highway Improvements) Compulsory Purchase Order 2016”</w:t>
      </w:r>
      <w:bookmarkStart w:name="_GoBack" w:id="0"/>
      <w:bookmarkEnd w:id="0"/>
      <w:r w:rsidR="002565AE">
        <w:rPr>
          <w:sz w:val="22"/>
          <w:szCs w:val="22"/>
        </w:rPr>
        <w:t>.</w:t>
      </w:r>
    </w:p>
    <w:p w:rsidR="00F540C2" w:rsidP="00D95B48" w:rsidRDefault="00F540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0A25" w:rsidP="00F540C2" w:rsidRDefault="00F540C2">
      <w:r w:rsidRPr="002565AE">
        <w:rPr>
          <w:rFonts w:ascii="Arial" w:hAnsi="Arial" w:cs="Arial"/>
        </w:rPr>
        <w:t xml:space="preserve">(2) The new rights to be </w:t>
      </w:r>
      <w:r w:rsidRPr="002565AE">
        <w:rPr>
          <w:rFonts w:ascii="Arial" w:hAnsi="Arial" w:cs="Arial"/>
          <w:b/>
          <w:bCs/>
        </w:rPr>
        <w:t xml:space="preserve">purchased </w:t>
      </w:r>
      <w:r w:rsidRPr="002565AE">
        <w:rPr>
          <w:rFonts w:ascii="Arial" w:hAnsi="Arial" w:cs="Arial"/>
        </w:rPr>
        <w:t>compulsorily over land under this order are described in the Schedule and the land is shown coloured blue on the said map</w:t>
      </w:r>
      <w:r>
        <w:t>.</w:t>
      </w:r>
    </w:p>
    <w:sectPr w:rsidR="000B0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A32"/>
    <w:multiLevelType w:val="hybridMultilevel"/>
    <w:tmpl w:val="4386BF26"/>
    <w:lvl w:ilvl="0" w:tplc="6E3ED12C">
      <w:start w:val="4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28D7491"/>
    <w:multiLevelType w:val="multilevel"/>
    <w:tmpl w:val="DDAEE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B246169"/>
    <w:multiLevelType w:val="hybridMultilevel"/>
    <w:tmpl w:val="B4165990"/>
    <w:lvl w:ilvl="0" w:tplc="16A0773C">
      <w:start w:val="6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C2"/>
    <w:rsid w:val="000B0A25"/>
    <w:rsid w:val="000B4C2B"/>
    <w:rsid w:val="002565AE"/>
    <w:rsid w:val="00474E60"/>
    <w:rsid w:val="00741162"/>
    <w:rsid w:val="00B712E0"/>
    <w:rsid w:val="00D95B48"/>
    <w:rsid w:val="00F5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4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4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Dent, John</dc:creator>
  <cp:lastModifiedBy>Hannah Sinclair</cp:lastModifiedBy>
  <cp:revision>1</cp:revision>
  <dcterms:created xsi:type="dcterms:W3CDTF">2016-02-02T10:09:00Z</dcterms:created>
  <dcterms:modified xsi:type="dcterms:W3CDTF">2016-12-07T10:55:01Z</dcterms:modified>
  <dc:title>VOGC Five Mile Lane CPO 2016</dc:title>
  <cp:keywords>
  </cp:keywords>
  <dc:subject>
  </dc:subject>
</cp:coreProperties>
</file>