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1D4C" w:rsidP="004A296B" w:rsidRDefault="00E03F80" w14:paraId="209E06AE" w14:textId="77777777">
      <w:pPr>
        <w:jc w:val="center"/>
        <w:rPr>
          <w:rFonts w:ascii="Calibri" w:hAnsi="Calibri"/>
          <w:b/>
          <w:sz w:val="32"/>
          <w:szCs w:val="32"/>
          <w:lang w:val="en-GB"/>
        </w:rPr>
      </w:pPr>
      <w:r>
        <w:rPr>
          <w:rFonts w:ascii="Calibri" w:hAnsi="Calibri"/>
          <w:b/>
          <w:noProof/>
          <w:sz w:val="32"/>
          <w:szCs w:val="32"/>
          <w:lang w:val="en-GB" w:eastAsia="en-GB"/>
        </w:rPr>
        <w:drawing>
          <wp:inline distT="0" distB="0" distL="0" distR="0" wp14:anchorId="26F2D28B" wp14:editId="4C83DEDC">
            <wp:extent cx="1739501" cy="6281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ydd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501" cy="628153"/>
                    </a:xfrm>
                    <a:prstGeom prst="rect">
                      <a:avLst/>
                    </a:prstGeom>
                  </pic:spPr>
                </pic:pic>
              </a:graphicData>
            </a:graphic>
          </wp:inline>
        </w:drawing>
      </w:r>
      <w:r w:rsidR="00321D4C">
        <w:rPr>
          <w:rFonts w:ascii="Calibri" w:hAnsi="Calibri"/>
          <w:b/>
          <w:sz w:val="32"/>
          <w:szCs w:val="32"/>
          <w:lang w:val="en-GB"/>
        </w:rPr>
        <w:tab/>
      </w:r>
      <w:r w:rsidR="00321D4C">
        <w:rPr>
          <w:rFonts w:ascii="Calibri" w:hAnsi="Calibri"/>
          <w:b/>
          <w:sz w:val="32"/>
          <w:szCs w:val="32"/>
          <w:lang w:val="en-GB"/>
        </w:rPr>
        <w:tab/>
      </w:r>
      <w:r>
        <w:rPr>
          <w:rFonts w:ascii="Calibri" w:hAnsi="Calibri"/>
          <w:b/>
          <w:sz w:val="32"/>
          <w:szCs w:val="32"/>
          <w:lang w:val="en-GB"/>
        </w:rPr>
        <w:t xml:space="preserve">         </w:t>
      </w:r>
      <w:r w:rsidR="00321D4C">
        <w:rPr>
          <w:rFonts w:ascii="Calibri" w:hAnsi="Calibri"/>
          <w:b/>
          <w:sz w:val="32"/>
          <w:szCs w:val="32"/>
          <w:lang w:val="en-GB"/>
        </w:rPr>
        <w:tab/>
      </w:r>
      <w:r w:rsidR="00321D4C">
        <w:rPr>
          <w:rFonts w:ascii="Calibri" w:hAnsi="Calibri"/>
          <w:b/>
          <w:sz w:val="32"/>
          <w:szCs w:val="32"/>
          <w:lang w:val="en-GB"/>
        </w:rPr>
        <w:tab/>
      </w:r>
      <w:r w:rsidR="00321D4C">
        <w:rPr>
          <w:rFonts w:ascii="Calibri" w:hAnsi="Calibri"/>
          <w:b/>
          <w:sz w:val="32"/>
          <w:szCs w:val="32"/>
          <w:lang w:val="en-GB"/>
        </w:rPr>
        <w:tab/>
      </w:r>
      <w:r>
        <w:rPr>
          <w:rFonts w:ascii="Calibri" w:hAnsi="Calibri"/>
          <w:b/>
          <w:noProof/>
          <w:sz w:val="32"/>
          <w:szCs w:val="32"/>
          <w:lang w:val="en-GB" w:eastAsia="en-GB"/>
        </w:rPr>
        <w:drawing>
          <wp:inline distT="0" distB="0" distL="0" distR="0" wp14:anchorId="7A0978E2" wp14:editId="586F6392">
            <wp:extent cx="1387705" cy="126244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9513" cy="1273183"/>
                    </a:xfrm>
                    <a:prstGeom prst="rect">
                      <a:avLst/>
                    </a:prstGeom>
                  </pic:spPr>
                </pic:pic>
              </a:graphicData>
            </a:graphic>
          </wp:inline>
        </w:drawing>
      </w:r>
      <w:r w:rsidR="00321D4C">
        <w:rPr>
          <w:rFonts w:ascii="Calibri" w:hAnsi="Calibri"/>
          <w:b/>
          <w:sz w:val="32"/>
          <w:szCs w:val="32"/>
          <w:lang w:val="en-GB"/>
        </w:rPr>
        <w:tab/>
      </w:r>
    </w:p>
    <w:p w:rsidR="00321D4C" w:rsidP="004A296B" w:rsidRDefault="00321D4C" w14:paraId="697316DA" w14:textId="77777777">
      <w:pPr>
        <w:jc w:val="center"/>
        <w:rPr>
          <w:rFonts w:ascii="Calibri" w:hAnsi="Calibri"/>
          <w:b/>
          <w:sz w:val="32"/>
          <w:szCs w:val="32"/>
          <w:lang w:val="en-GB"/>
        </w:rPr>
      </w:pPr>
    </w:p>
    <w:p w:rsidR="004A296B" w:rsidP="0063135E" w:rsidRDefault="0014467A" w14:paraId="7F409AA2" w14:textId="77777777">
      <w:pPr>
        <w:jc w:val="center"/>
        <w:rPr>
          <w:rFonts w:ascii="Calibri" w:hAnsi="Calibri"/>
          <w:b/>
          <w:sz w:val="32"/>
          <w:szCs w:val="32"/>
          <w:lang w:val="en-GB"/>
        </w:rPr>
      </w:pPr>
      <w:r>
        <w:rPr>
          <w:rFonts w:ascii="Calibri" w:hAnsi="Calibri"/>
          <w:b/>
          <w:sz w:val="32"/>
          <w:szCs w:val="32"/>
          <w:lang w:val="en-GB"/>
        </w:rPr>
        <w:t>Old Station Yard, St Athan</w:t>
      </w:r>
      <w:r w:rsidR="0063135E">
        <w:rPr>
          <w:rFonts w:ascii="Calibri" w:hAnsi="Calibri"/>
          <w:b/>
          <w:sz w:val="32"/>
          <w:szCs w:val="32"/>
          <w:lang w:val="en-GB"/>
        </w:rPr>
        <w:t xml:space="preserve"> Local </w:t>
      </w:r>
      <w:r w:rsidRPr="00624855" w:rsidR="004A296B">
        <w:rPr>
          <w:rFonts w:ascii="Calibri" w:hAnsi="Calibri"/>
          <w:b/>
          <w:sz w:val="32"/>
          <w:szCs w:val="32"/>
          <w:lang w:val="en-GB"/>
        </w:rPr>
        <w:t>Letting</w:t>
      </w:r>
      <w:r w:rsidR="00B21844">
        <w:rPr>
          <w:rFonts w:ascii="Calibri" w:hAnsi="Calibri"/>
          <w:b/>
          <w:sz w:val="32"/>
          <w:szCs w:val="32"/>
          <w:lang w:val="en-GB"/>
        </w:rPr>
        <w:t>s</w:t>
      </w:r>
      <w:r w:rsidRPr="00624855" w:rsidR="004A296B">
        <w:rPr>
          <w:rFonts w:ascii="Calibri" w:hAnsi="Calibri"/>
          <w:b/>
          <w:sz w:val="32"/>
          <w:szCs w:val="32"/>
          <w:lang w:val="en-GB"/>
        </w:rPr>
        <w:t xml:space="preserve"> Policy</w:t>
      </w:r>
    </w:p>
    <w:p w:rsidR="004A296B" w:rsidP="004A296B" w:rsidRDefault="004A296B" w14:paraId="6C793934" w14:textId="77777777">
      <w:pPr>
        <w:jc w:val="center"/>
        <w:rPr>
          <w:rFonts w:ascii="Calibri" w:hAnsi="Calibri"/>
          <w:b/>
          <w:sz w:val="32"/>
          <w:szCs w:val="32"/>
          <w:lang w:val="en-GB"/>
        </w:rPr>
      </w:pPr>
    </w:p>
    <w:p w:rsidRPr="00120A9E" w:rsidR="004A296B" w:rsidP="004A296B" w:rsidRDefault="004A296B" w14:paraId="01945F94" w14:textId="77777777">
      <w:pPr>
        <w:jc w:val="both"/>
        <w:rPr>
          <w:rFonts w:ascii="Calibri" w:hAnsi="Calibri"/>
        </w:rPr>
      </w:pPr>
      <w:r>
        <w:rPr>
          <w:rFonts w:ascii="Calibri" w:hAnsi="Calibri"/>
          <w:lang w:val="en-GB"/>
        </w:rPr>
        <w:t>T</w:t>
      </w:r>
      <w:r w:rsidRPr="00624855">
        <w:rPr>
          <w:rFonts w:ascii="Calibri" w:hAnsi="Calibri"/>
          <w:lang w:val="en-GB"/>
        </w:rPr>
        <w:t xml:space="preserve">he aim of the </w:t>
      </w:r>
      <w:r w:rsidR="0014467A">
        <w:rPr>
          <w:rFonts w:ascii="Calibri" w:hAnsi="Calibri"/>
          <w:lang w:val="en-GB"/>
        </w:rPr>
        <w:t>Old Station Yard, St Athan</w:t>
      </w:r>
      <w:r>
        <w:rPr>
          <w:rFonts w:ascii="Calibri" w:hAnsi="Calibri"/>
          <w:lang w:val="en-GB"/>
        </w:rPr>
        <w:t xml:space="preserve"> </w:t>
      </w:r>
      <w:r w:rsidR="0014467A">
        <w:rPr>
          <w:rFonts w:ascii="Calibri" w:hAnsi="Calibri"/>
          <w:lang w:val="en-GB"/>
        </w:rPr>
        <w:t xml:space="preserve">Local </w:t>
      </w:r>
      <w:r>
        <w:rPr>
          <w:rFonts w:ascii="Calibri" w:hAnsi="Calibri"/>
          <w:lang w:val="en-GB"/>
        </w:rPr>
        <w:t>L</w:t>
      </w:r>
      <w:r w:rsidRPr="00624855">
        <w:rPr>
          <w:rFonts w:ascii="Calibri" w:hAnsi="Calibri"/>
          <w:lang w:val="en-GB"/>
        </w:rPr>
        <w:t>ettings</w:t>
      </w:r>
      <w:r>
        <w:rPr>
          <w:rFonts w:ascii="Calibri" w:hAnsi="Calibri"/>
          <w:lang w:val="en-GB"/>
        </w:rPr>
        <w:t xml:space="preserve"> P</w:t>
      </w:r>
      <w:r w:rsidR="008C5756">
        <w:rPr>
          <w:rFonts w:ascii="Calibri" w:hAnsi="Calibri"/>
          <w:lang w:val="en-GB"/>
        </w:rPr>
        <w:t>olicy is to ensure that</w:t>
      </w:r>
      <w:r w:rsidRPr="00624855">
        <w:rPr>
          <w:rFonts w:ascii="Calibri" w:hAnsi="Calibri"/>
          <w:lang w:val="en-GB"/>
        </w:rPr>
        <w:t xml:space="preserve"> </w:t>
      </w:r>
      <w:r w:rsidR="0014467A">
        <w:rPr>
          <w:rFonts w:ascii="Calibri" w:hAnsi="Calibri"/>
          <w:lang w:val="en-GB"/>
        </w:rPr>
        <w:t xml:space="preserve">the </w:t>
      </w:r>
      <w:r w:rsidRPr="00624855">
        <w:rPr>
          <w:rFonts w:ascii="Calibri" w:hAnsi="Calibri"/>
          <w:lang w:val="en-GB"/>
        </w:rPr>
        <w:t xml:space="preserve">new </w:t>
      </w:r>
      <w:r w:rsidR="0014467A">
        <w:rPr>
          <w:rFonts w:ascii="Calibri" w:hAnsi="Calibri"/>
          <w:lang w:val="en-GB"/>
        </w:rPr>
        <w:t xml:space="preserve">affordable housing at Old Station Yard </w:t>
      </w:r>
      <w:r w:rsidRPr="00624855">
        <w:rPr>
          <w:rFonts w:ascii="Calibri" w:hAnsi="Calibri"/>
          <w:lang w:val="en-GB"/>
        </w:rPr>
        <w:t xml:space="preserve">is sustainable and will </w:t>
      </w:r>
      <w:r w:rsidRPr="00624855">
        <w:rPr>
          <w:rFonts w:ascii="Calibri" w:hAnsi="Calibri"/>
        </w:rPr>
        <w:t xml:space="preserve">become part of the local community in which residents wish to remain and show a commitment to the locality in which they will live. To achieve this aim, a </w:t>
      </w:r>
      <w:r w:rsidRPr="00120A9E">
        <w:rPr>
          <w:rFonts w:ascii="Calibri" w:hAnsi="Calibri"/>
        </w:rPr>
        <w:t xml:space="preserve">local lettings </w:t>
      </w:r>
      <w:r w:rsidR="0014467A">
        <w:rPr>
          <w:rFonts w:ascii="Calibri" w:hAnsi="Calibri"/>
        </w:rPr>
        <w:t xml:space="preserve">policy </w:t>
      </w:r>
      <w:r w:rsidRPr="00120A9E">
        <w:rPr>
          <w:rFonts w:ascii="Calibri" w:hAnsi="Calibri"/>
        </w:rPr>
        <w:t>has been agreed with the V</w:t>
      </w:r>
      <w:r>
        <w:rPr>
          <w:rFonts w:ascii="Calibri" w:hAnsi="Calibri"/>
        </w:rPr>
        <w:t xml:space="preserve">ale of </w:t>
      </w:r>
      <w:r w:rsidRPr="00120A9E">
        <w:rPr>
          <w:rFonts w:ascii="Calibri" w:hAnsi="Calibri"/>
        </w:rPr>
        <w:t>G</w:t>
      </w:r>
      <w:r>
        <w:rPr>
          <w:rFonts w:ascii="Calibri" w:hAnsi="Calibri"/>
        </w:rPr>
        <w:t>lamorgan Council, Newydd Housing Association</w:t>
      </w:r>
      <w:r w:rsidRPr="00120A9E">
        <w:rPr>
          <w:rFonts w:ascii="Calibri" w:hAnsi="Calibri"/>
        </w:rPr>
        <w:t xml:space="preserve"> and </w:t>
      </w:r>
      <w:r w:rsidR="0014467A">
        <w:rPr>
          <w:rFonts w:ascii="Calibri" w:hAnsi="Calibri"/>
        </w:rPr>
        <w:t xml:space="preserve">St Athan Community Council, </w:t>
      </w:r>
      <w:r w:rsidRPr="00120A9E">
        <w:rPr>
          <w:rFonts w:ascii="Calibri" w:hAnsi="Calibri"/>
        </w:rPr>
        <w:t>wh</w:t>
      </w:r>
      <w:r w:rsidR="008C5756">
        <w:rPr>
          <w:rFonts w:ascii="Calibri" w:hAnsi="Calibri"/>
        </w:rPr>
        <w:t>o</w:t>
      </w:r>
      <w:r w:rsidRPr="00120A9E">
        <w:rPr>
          <w:rFonts w:ascii="Calibri" w:hAnsi="Calibri"/>
        </w:rPr>
        <w:t xml:space="preserve"> represent the residents</w:t>
      </w:r>
      <w:r w:rsidR="003D6EAE">
        <w:rPr>
          <w:rFonts w:ascii="Calibri" w:hAnsi="Calibri"/>
        </w:rPr>
        <w:t xml:space="preserve"> of the </w:t>
      </w:r>
      <w:r w:rsidR="0014467A">
        <w:rPr>
          <w:rFonts w:ascii="Calibri" w:hAnsi="Calibri"/>
        </w:rPr>
        <w:t>St Athan</w:t>
      </w:r>
      <w:r w:rsidR="007F1740">
        <w:rPr>
          <w:rFonts w:ascii="Calibri" w:hAnsi="Calibri"/>
        </w:rPr>
        <w:t xml:space="preserve"> Community Council Area</w:t>
      </w:r>
      <w:r w:rsidR="008C5756">
        <w:rPr>
          <w:rFonts w:ascii="Calibri" w:hAnsi="Calibri"/>
        </w:rPr>
        <w:t xml:space="preserve">. </w:t>
      </w:r>
    </w:p>
    <w:p w:rsidRPr="00120A9E" w:rsidR="004A296B" w:rsidP="004A296B" w:rsidRDefault="004A296B" w14:paraId="34236298" w14:textId="77777777">
      <w:pPr>
        <w:jc w:val="both"/>
        <w:rPr>
          <w:rFonts w:ascii="Calibri" w:hAnsi="Calibri"/>
          <w:lang w:val="en-GB"/>
        </w:rPr>
      </w:pPr>
    </w:p>
    <w:p w:rsidRPr="00120A9E" w:rsidR="004A296B" w:rsidP="004A296B" w:rsidRDefault="004A296B" w14:paraId="4C8A330B" w14:textId="77777777">
      <w:pPr>
        <w:jc w:val="both"/>
        <w:rPr>
          <w:rFonts w:ascii="Calibri" w:hAnsi="Calibri"/>
          <w:lang w:val="en-GB"/>
        </w:rPr>
      </w:pPr>
      <w:r w:rsidRPr="00120A9E">
        <w:rPr>
          <w:rFonts w:ascii="Calibri" w:hAnsi="Calibri"/>
          <w:lang w:val="en-GB"/>
        </w:rPr>
        <w:t xml:space="preserve">All lettings should satisfy the main principles of the lettings policy for </w:t>
      </w:r>
      <w:r w:rsidR="0014467A">
        <w:rPr>
          <w:rFonts w:ascii="Calibri" w:hAnsi="Calibri"/>
        </w:rPr>
        <w:t>St Athan</w:t>
      </w:r>
      <w:r w:rsidR="008C5756">
        <w:rPr>
          <w:rFonts w:ascii="Calibri" w:hAnsi="Calibri"/>
        </w:rPr>
        <w:t xml:space="preserve"> </w:t>
      </w:r>
      <w:r w:rsidR="007F1740">
        <w:rPr>
          <w:rFonts w:ascii="Calibri" w:hAnsi="Calibri"/>
        </w:rPr>
        <w:t>Community Council Area</w:t>
      </w:r>
      <w:r w:rsidRPr="00120A9E">
        <w:rPr>
          <w:rFonts w:ascii="Calibri" w:hAnsi="Calibri"/>
          <w:lang w:val="en-GB"/>
        </w:rPr>
        <w:t>, which are as follows:</w:t>
      </w:r>
    </w:p>
    <w:p w:rsidRPr="00120A9E" w:rsidR="004A296B" w:rsidP="004A296B" w:rsidRDefault="004A296B" w14:paraId="6CD4F975" w14:textId="77777777">
      <w:pPr>
        <w:jc w:val="both"/>
        <w:rPr>
          <w:rFonts w:ascii="Calibri" w:hAnsi="Calibri"/>
          <w:lang w:val="en-GB"/>
        </w:rPr>
      </w:pPr>
    </w:p>
    <w:p w:rsidRPr="00C523EB" w:rsidR="00C523EB" w:rsidP="00C523EB" w:rsidRDefault="004A296B" w14:paraId="4172F889" w14:textId="77777777">
      <w:pPr>
        <w:jc w:val="both"/>
        <w:rPr>
          <w:rFonts w:ascii="Calibri" w:hAnsi="Calibri"/>
          <w:lang w:val="en-GB"/>
        </w:rPr>
      </w:pPr>
      <w:r w:rsidRPr="00C523EB">
        <w:rPr>
          <w:rFonts w:ascii="Calibri" w:hAnsi="Calibri"/>
          <w:lang w:val="en-GB"/>
        </w:rPr>
        <w:t xml:space="preserve">Priority will be given to those applicants with a local connection to </w:t>
      </w:r>
      <w:r w:rsidRPr="00C523EB" w:rsidR="008C5756">
        <w:rPr>
          <w:rFonts w:ascii="Calibri" w:hAnsi="Calibri"/>
          <w:lang w:val="en-GB"/>
        </w:rPr>
        <w:t xml:space="preserve">the </w:t>
      </w:r>
      <w:r w:rsidRPr="00C523EB" w:rsidR="00C523EB">
        <w:rPr>
          <w:rFonts w:ascii="Calibri" w:hAnsi="Calibri"/>
        </w:rPr>
        <w:t xml:space="preserve">St Athan Community Council Area. </w:t>
      </w:r>
    </w:p>
    <w:p w:rsidRPr="00C523EB" w:rsidR="004A296B" w:rsidP="00C523EB" w:rsidRDefault="004A296B" w14:paraId="72B5837F" w14:textId="77777777">
      <w:pPr>
        <w:numPr>
          <w:ilvl w:val="0"/>
          <w:numId w:val="1"/>
        </w:numPr>
        <w:jc w:val="both"/>
        <w:rPr>
          <w:rFonts w:ascii="Calibri" w:hAnsi="Calibri"/>
          <w:lang w:val="en-GB"/>
        </w:rPr>
      </w:pPr>
      <w:r w:rsidRPr="00C523EB">
        <w:rPr>
          <w:rFonts w:ascii="Calibri" w:hAnsi="Calibri"/>
          <w:lang w:val="en-GB"/>
        </w:rPr>
        <w:t>Local connection will be defined as follows:</w:t>
      </w:r>
    </w:p>
    <w:p w:rsidRPr="00120A9E" w:rsidR="004A296B" w:rsidP="004A296B" w:rsidRDefault="004A296B" w14:paraId="38829646" w14:textId="77777777">
      <w:pPr>
        <w:ind w:left="720"/>
        <w:jc w:val="both"/>
        <w:rPr>
          <w:rFonts w:ascii="Calibri" w:hAnsi="Calibri"/>
          <w:lang w:val="en-GB"/>
        </w:rPr>
      </w:pPr>
    </w:p>
    <w:p w:rsidRPr="00C523EB" w:rsidR="004A296B" w:rsidP="004A296B" w:rsidRDefault="004A296B" w14:paraId="04CBCE14" w14:textId="77777777">
      <w:pPr>
        <w:pStyle w:val="ListParagraph"/>
        <w:numPr>
          <w:ilvl w:val="0"/>
          <w:numId w:val="2"/>
        </w:numPr>
        <w:jc w:val="both"/>
        <w:rPr>
          <w:rFonts w:ascii="Calibri" w:hAnsi="Calibri"/>
          <w:lang w:val="en-GB"/>
        </w:rPr>
      </w:pPr>
      <w:r w:rsidRPr="00C523EB">
        <w:rPr>
          <w:rFonts w:ascii="Calibri" w:hAnsi="Calibri"/>
          <w:lang w:val="en-GB"/>
        </w:rPr>
        <w:t xml:space="preserve">Resident in the </w:t>
      </w:r>
      <w:r w:rsidRPr="00C523EB" w:rsidR="00C523EB">
        <w:rPr>
          <w:rFonts w:ascii="Calibri" w:hAnsi="Calibri"/>
        </w:rPr>
        <w:t>St Athan Community Council Area</w:t>
      </w:r>
      <w:r w:rsidR="00C523EB">
        <w:rPr>
          <w:rFonts w:ascii="Calibri" w:hAnsi="Calibri"/>
        </w:rPr>
        <w:t xml:space="preserve"> </w:t>
      </w:r>
      <w:r w:rsidRPr="00C523EB">
        <w:rPr>
          <w:rFonts w:ascii="Calibri" w:hAnsi="Calibri"/>
          <w:lang w:val="en-GB"/>
        </w:rPr>
        <w:t>for the last 12 months or 3 out of the last 5 years.</w:t>
      </w:r>
    </w:p>
    <w:p w:rsidRPr="008C5756" w:rsidR="008C5756" w:rsidP="008C5756" w:rsidRDefault="004A296B" w14:paraId="19AD9628" w14:textId="77777777">
      <w:pPr>
        <w:pStyle w:val="ListParagraph"/>
        <w:numPr>
          <w:ilvl w:val="0"/>
          <w:numId w:val="2"/>
        </w:numPr>
        <w:jc w:val="both"/>
        <w:rPr>
          <w:rFonts w:ascii="Calibri" w:hAnsi="Calibri"/>
          <w:lang w:val="en-GB"/>
        </w:rPr>
      </w:pPr>
      <w:r w:rsidRPr="008C5756">
        <w:rPr>
          <w:rFonts w:ascii="Calibri" w:hAnsi="Calibri"/>
          <w:lang w:val="en-GB"/>
        </w:rPr>
        <w:t>Parents or close family (</w:t>
      </w:r>
      <w:r w:rsidRPr="008C5756">
        <w:rPr>
          <w:rFonts w:ascii="Calibri" w:hAnsi="Calibri"/>
          <w:i/>
          <w:lang w:val="en-GB"/>
        </w:rPr>
        <w:t>see note below</w:t>
      </w:r>
      <w:r w:rsidRPr="008C5756">
        <w:rPr>
          <w:rFonts w:ascii="Calibri" w:hAnsi="Calibri"/>
          <w:lang w:val="en-GB"/>
        </w:rPr>
        <w:t xml:space="preserve">) living in </w:t>
      </w:r>
      <w:r w:rsidR="008C5756">
        <w:rPr>
          <w:rFonts w:ascii="Calibri" w:hAnsi="Calibri"/>
        </w:rPr>
        <w:t xml:space="preserve">the </w:t>
      </w:r>
      <w:r w:rsidR="0014467A">
        <w:rPr>
          <w:rFonts w:ascii="Calibri" w:hAnsi="Calibri"/>
        </w:rPr>
        <w:t>St Athan</w:t>
      </w:r>
      <w:r w:rsidR="008C5756">
        <w:rPr>
          <w:rFonts w:ascii="Calibri" w:hAnsi="Calibri"/>
        </w:rPr>
        <w:t xml:space="preserve"> </w:t>
      </w:r>
      <w:r w:rsidR="00C523EB">
        <w:rPr>
          <w:rFonts w:ascii="Calibri" w:hAnsi="Calibri"/>
        </w:rPr>
        <w:t>Community Council Area</w:t>
      </w:r>
      <w:r w:rsidR="008C5756">
        <w:rPr>
          <w:rFonts w:ascii="Calibri" w:hAnsi="Calibri"/>
        </w:rPr>
        <w:t xml:space="preserve">. </w:t>
      </w:r>
    </w:p>
    <w:p w:rsidRPr="008C5756" w:rsidR="00C523EB" w:rsidP="00C523EB" w:rsidRDefault="004A296B" w14:paraId="33663B8C" w14:textId="77777777">
      <w:pPr>
        <w:pStyle w:val="ListParagraph"/>
        <w:numPr>
          <w:ilvl w:val="0"/>
          <w:numId w:val="2"/>
        </w:numPr>
        <w:jc w:val="both"/>
        <w:rPr>
          <w:rFonts w:ascii="Calibri" w:hAnsi="Calibri"/>
          <w:lang w:val="en-GB"/>
        </w:rPr>
      </w:pPr>
      <w:r w:rsidRPr="00C523EB">
        <w:rPr>
          <w:rFonts w:ascii="Calibri" w:hAnsi="Calibri"/>
          <w:lang w:val="en-GB"/>
        </w:rPr>
        <w:t xml:space="preserve">Permanently employed (or moving to be permanently employed) in </w:t>
      </w:r>
      <w:r w:rsidRPr="00C523EB" w:rsidR="0014467A">
        <w:rPr>
          <w:rFonts w:ascii="Calibri" w:hAnsi="Calibri"/>
        </w:rPr>
        <w:t xml:space="preserve">the </w:t>
      </w:r>
      <w:r w:rsidR="00C523EB">
        <w:rPr>
          <w:rFonts w:ascii="Calibri" w:hAnsi="Calibri"/>
        </w:rPr>
        <w:t xml:space="preserve">St Athan Community Council Area. </w:t>
      </w:r>
    </w:p>
    <w:p w:rsidRPr="008C5756" w:rsidR="00C523EB" w:rsidP="00C523EB" w:rsidRDefault="004A296B" w14:paraId="74073A7B" w14:textId="77777777">
      <w:pPr>
        <w:pStyle w:val="ListParagraph"/>
        <w:numPr>
          <w:ilvl w:val="0"/>
          <w:numId w:val="2"/>
        </w:numPr>
        <w:jc w:val="both"/>
        <w:rPr>
          <w:rFonts w:ascii="Calibri" w:hAnsi="Calibri"/>
          <w:lang w:val="en-GB"/>
        </w:rPr>
      </w:pPr>
      <w:r w:rsidRPr="00C523EB">
        <w:rPr>
          <w:rFonts w:ascii="Calibri" w:hAnsi="Calibri"/>
          <w:lang w:val="en-GB"/>
        </w:rPr>
        <w:t xml:space="preserve">Retiring from tied accommodation in </w:t>
      </w:r>
      <w:r w:rsidRPr="00C523EB" w:rsidR="008C5756">
        <w:rPr>
          <w:rFonts w:ascii="Calibri" w:hAnsi="Calibri"/>
        </w:rPr>
        <w:t xml:space="preserve">the </w:t>
      </w:r>
      <w:r w:rsidR="00C523EB">
        <w:rPr>
          <w:rFonts w:ascii="Calibri" w:hAnsi="Calibri"/>
        </w:rPr>
        <w:t xml:space="preserve">St Athan Community Council Area. </w:t>
      </w:r>
    </w:p>
    <w:p w:rsidRPr="00120A9E" w:rsidR="004A296B" w:rsidP="004A296B" w:rsidRDefault="004A296B" w14:paraId="545B6B9B" w14:textId="77777777">
      <w:pPr>
        <w:jc w:val="both"/>
        <w:rPr>
          <w:rFonts w:ascii="Calibri" w:hAnsi="Calibri"/>
          <w:i/>
          <w:lang w:val="en-GB"/>
        </w:rPr>
      </w:pPr>
    </w:p>
    <w:p w:rsidR="008C5756" w:rsidP="008C5756" w:rsidRDefault="004A296B" w14:paraId="523BFAF0" w14:textId="77777777">
      <w:pPr>
        <w:ind w:left="720"/>
        <w:jc w:val="both"/>
        <w:rPr>
          <w:rFonts w:ascii="Calibri" w:hAnsi="Calibri"/>
          <w:lang w:val="en-GB"/>
        </w:rPr>
      </w:pPr>
      <w:r w:rsidRPr="00120A9E">
        <w:rPr>
          <w:rFonts w:ascii="Calibri" w:hAnsi="Calibri"/>
          <w:i/>
          <w:lang w:val="en-GB"/>
        </w:rPr>
        <w:t>Note: Close family members include husband or wife, grandparents, children, grandchildren, brothers</w:t>
      </w:r>
      <w:r w:rsidR="00B21844">
        <w:rPr>
          <w:rFonts w:ascii="Calibri" w:hAnsi="Calibri"/>
          <w:i/>
          <w:lang w:val="en-GB"/>
        </w:rPr>
        <w:t xml:space="preserve"> and</w:t>
      </w:r>
      <w:r w:rsidRPr="00120A9E">
        <w:rPr>
          <w:rFonts w:ascii="Calibri" w:hAnsi="Calibri"/>
          <w:i/>
          <w:lang w:val="en-GB"/>
        </w:rPr>
        <w:t xml:space="preserve"> sisters</w:t>
      </w:r>
      <w:r w:rsidR="007F1740">
        <w:rPr>
          <w:rFonts w:ascii="Calibri" w:hAnsi="Calibri"/>
          <w:i/>
          <w:lang w:val="en-GB"/>
        </w:rPr>
        <w:t xml:space="preserve">. </w:t>
      </w:r>
      <w:r w:rsidR="008C5756">
        <w:rPr>
          <w:rFonts w:ascii="Calibri" w:hAnsi="Calibri"/>
          <w:i/>
          <w:lang w:val="en-GB"/>
        </w:rPr>
        <w:t xml:space="preserve"> </w:t>
      </w:r>
    </w:p>
    <w:p w:rsidRPr="00120A9E" w:rsidR="004A296B" w:rsidP="004A296B" w:rsidRDefault="004A296B" w14:paraId="6216BD06" w14:textId="77777777">
      <w:pPr>
        <w:ind w:left="720"/>
        <w:jc w:val="both"/>
        <w:rPr>
          <w:rFonts w:ascii="Calibri" w:hAnsi="Calibri"/>
          <w:i/>
          <w:lang w:val="en-GB"/>
        </w:rPr>
      </w:pPr>
      <w:r w:rsidRPr="00120A9E">
        <w:rPr>
          <w:rFonts w:ascii="Calibri" w:hAnsi="Calibri"/>
          <w:i/>
          <w:lang w:val="en-GB"/>
        </w:rPr>
        <w:t>Step and half relatives will be treated as full blood relatives.</w:t>
      </w:r>
    </w:p>
    <w:p w:rsidRPr="00120A9E" w:rsidR="004A296B" w:rsidP="004A296B" w:rsidRDefault="004A296B" w14:paraId="1D5E8857" w14:textId="77777777">
      <w:pPr>
        <w:jc w:val="both"/>
        <w:rPr>
          <w:rFonts w:ascii="Calibri" w:hAnsi="Calibri"/>
          <w:lang w:val="en-GB"/>
        </w:rPr>
      </w:pPr>
    </w:p>
    <w:p w:rsidR="003D6EAE" w:rsidP="004A296B" w:rsidRDefault="004A296B" w14:paraId="4EA1406E" w14:textId="77777777">
      <w:pPr>
        <w:ind w:left="720"/>
        <w:jc w:val="both"/>
        <w:rPr>
          <w:rFonts w:ascii="Calibri" w:hAnsi="Calibri"/>
          <w:lang w:val="en-GB"/>
        </w:rPr>
      </w:pPr>
      <w:r w:rsidRPr="00120A9E">
        <w:rPr>
          <w:rFonts w:ascii="Calibri" w:hAnsi="Calibri"/>
          <w:lang w:val="en-GB"/>
        </w:rPr>
        <w:t xml:space="preserve">After taking into account point (1), </w:t>
      </w:r>
      <w:r>
        <w:rPr>
          <w:rFonts w:ascii="Calibri" w:hAnsi="Calibri"/>
          <w:lang w:val="en-GB"/>
        </w:rPr>
        <w:t xml:space="preserve">rented </w:t>
      </w:r>
      <w:r w:rsidRPr="00120A9E">
        <w:rPr>
          <w:rFonts w:ascii="Calibri" w:hAnsi="Calibri"/>
          <w:lang w:val="en-GB"/>
        </w:rPr>
        <w:t>properties will be allocated in line with current H</w:t>
      </w:r>
      <w:r>
        <w:rPr>
          <w:rFonts w:ascii="Calibri" w:hAnsi="Calibri"/>
          <w:lang w:val="en-GB"/>
        </w:rPr>
        <w:t>omes</w:t>
      </w:r>
      <w:r w:rsidRPr="00120A9E">
        <w:rPr>
          <w:rFonts w:ascii="Calibri" w:hAnsi="Calibri"/>
          <w:lang w:val="en-GB"/>
        </w:rPr>
        <w:t xml:space="preserve">4U policy, by band priority and by the length of time registered with </w:t>
      </w:r>
      <w:r>
        <w:rPr>
          <w:rFonts w:ascii="Calibri" w:hAnsi="Calibri"/>
          <w:lang w:val="en-GB"/>
        </w:rPr>
        <w:t>Homes</w:t>
      </w:r>
      <w:r w:rsidRPr="00120A9E">
        <w:rPr>
          <w:rFonts w:ascii="Calibri" w:hAnsi="Calibri"/>
          <w:lang w:val="en-GB"/>
        </w:rPr>
        <w:t>4U.</w:t>
      </w:r>
    </w:p>
    <w:p w:rsidRPr="00120A9E" w:rsidR="004A296B" w:rsidP="004A296B" w:rsidRDefault="004A296B" w14:paraId="1B319919" w14:textId="77777777">
      <w:pPr>
        <w:ind w:left="720"/>
        <w:jc w:val="both"/>
        <w:rPr>
          <w:rFonts w:ascii="Calibri" w:hAnsi="Calibri"/>
          <w:lang w:val="en-GB"/>
        </w:rPr>
      </w:pPr>
    </w:p>
    <w:p w:rsidR="00233868" w:rsidP="0014467A" w:rsidRDefault="004A296B" w14:paraId="58CB2574" w14:textId="77777777">
      <w:pPr>
        <w:numPr>
          <w:ilvl w:val="0"/>
          <w:numId w:val="1"/>
        </w:numPr>
        <w:jc w:val="both"/>
        <w:rPr>
          <w:rFonts w:ascii="Calibri" w:hAnsi="Calibri"/>
          <w:lang w:val="en-GB"/>
        </w:rPr>
      </w:pPr>
      <w:r w:rsidRPr="007F1740">
        <w:rPr>
          <w:rFonts w:ascii="Calibri" w:hAnsi="Calibri"/>
          <w:lang w:val="en-GB"/>
        </w:rPr>
        <w:t>When allocating all properties at the scheme, if there are insufficient H</w:t>
      </w:r>
      <w:r w:rsidRPr="007F1740" w:rsidR="00B21844">
        <w:rPr>
          <w:rFonts w:ascii="Calibri" w:hAnsi="Calibri"/>
          <w:lang w:val="en-GB"/>
        </w:rPr>
        <w:t>omes</w:t>
      </w:r>
      <w:r w:rsidRPr="007F1740">
        <w:rPr>
          <w:rFonts w:ascii="Calibri" w:hAnsi="Calibri"/>
          <w:lang w:val="en-GB"/>
        </w:rPr>
        <w:t>4U</w:t>
      </w:r>
      <w:r w:rsidRPr="007F1740" w:rsidR="008C5756">
        <w:rPr>
          <w:rFonts w:ascii="Calibri" w:hAnsi="Calibri"/>
          <w:lang w:val="en-GB"/>
        </w:rPr>
        <w:t xml:space="preserve"> </w:t>
      </w:r>
      <w:r w:rsidRPr="007F1740">
        <w:rPr>
          <w:rFonts w:ascii="Calibri" w:hAnsi="Calibri"/>
          <w:lang w:val="en-GB"/>
        </w:rPr>
        <w:t>applicants with a local connection to</w:t>
      </w:r>
      <w:r w:rsidRPr="007F1740" w:rsidR="008C5756">
        <w:rPr>
          <w:rFonts w:ascii="Calibri" w:hAnsi="Calibri"/>
        </w:rPr>
        <w:t xml:space="preserve"> the </w:t>
      </w:r>
      <w:r w:rsidRPr="007F1740" w:rsidR="0014467A">
        <w:rPr>
          <w:rFonts w:ascii="Calibri" w:hAnsi="Calibri"/>
        </w:rPr>
        <w:t>St Athan</w:t>
      </w:r>
      <w:r w:rsidRPr="007F1740" w:rsidR="007F1740">
        <w:rPr>
          <w:rFonts w:ascii="Calibri" w:hAnsi="Calibri"/>
        </w:rPr>
        <w:t xml:space="preserve"> Community Council Area</w:t>
      </w:r>
      <w:r w:rsidRPr="007F1740">
        <w:rPr>
          <w:rFonts w:ascii="Calibri" w:hAnsi="Calibri"/>
          <w:lang w:val="en-GB"/>
        </w:rPr>
        <w:t xml:space="preserve">, then </w:t>
      </w:r>
      <w:r w:rsidRPr="007F1740">
        <w:rPr>
          <w:rFonts w:ascii="Calibri" w:hAnsi="Calibri"/>
          <w:lang w:val="en-GB"/>
        </w:rPr>
        <w:lastRenderedPageBreak/>
        <w:t>priority will next</w:t>
      </w:r>
      <w:r w:rsidRPr="007F1740" w:rsidR="0014467A">
        <w:rPr>
          <w:rFonts w:ascii="Calibri" w:hAnsi="Calibri"/>
          <w:lang w:val="en-GB"/>
        </w:rPr>
        <w:t xml:space="preserve"> be given to applicants from</w:t>
      </w:r>
      <w:r w:rsidRPr="007F1740" w:rsidR="007F1740">
        <w:rPr>
          <w:rFonts w:ascii="Calibri" w:hAnsi="Calibri"/>
          <w:lang w:val="en-GB"/>
        </w:rPr>
        <w:t xml:space="preserve"> the</w:t>
      </w:r>
      <w:r w:rsidRPr="007F1740" w:rsidR="0014467A">
        <w:rPr>
          <w:rFonts w:ascii="Calibri" w:hAnsi="Calibri"/>
          <w:lang w:val="en-GB"/>
        </w:rPr>
        <w:t xml:space="preserve"> </w:t>
      </w:r>
      <w:r w:rsidRPr="007F1740" w:rsidR="007F1740">
        <w:rPr>
          <w:rFonts w:ascii="Calibri" w:hAnsi="Calibri"/>
          <w:lang w:val="en-GB"/>
        </w:rPr>
        <w:t>adjacent Community Council areas of Llanmaes, Llanfair and Llancarfan</w:t>
      </w:r>
      <w:r w:rsidR="007F1740">
        <w:rPr>
          <w:rFonts w:ascii="Calibri" w:hAnsi="Calibri"/>
          <w:lang w:val="en-GB"/>
        </w:rPr>
        <w:t xml:space="preserve">. </w:t>
      </w:r>
    </w:p>
    <w:p w:rsidR="004A296B" w:rsidP="00233868" w:rsidRDefault="00233868" w14:paraId="0468B706" w14:textId="77777777">
      <w:pPr>
        <w:ind w:left="720"/>
        <w:jc w:val="both"/>
        <w:rPr>
          <w:rFonts w:ascii="Calibri" w:hAnsi="Calibri"/>
          <w:lang w:val="en-GB"/>
        </w:rPr>
      </w:pPr>
      <w:r w:rsidRPr="00120A9E">
        <w:rPr>
          <w:rFonts w:ascii="Calibri" w:hAnsi="Calibri"/>
          <w:lang w:val="en-GB"/>
        </w:rPr>
        <w:t>Af</w:t>
      </w:r>
      <w:r>
        <w:rPr>
          <w:rFonts w:ascii="Calibri" w:hAnsi="Calibri"/>
          <w:lang w:val="en-GB"/>
        </w:rPr>
        <w:t>ter taking into account point (2</w:t>
      </w:r>
      <w:r w:rsidRPr="00120A9E">
        <w:rPr>
          <w:rFonts w:ascii="Calibri" w:hAnsi="Calibri"/>
          <w:lang w:val="en-GB"/>
        </w:rPr>
        <w:t xml:space="preserve">), </w:t>
      </w:r>
      <w:r>
        <w:rPr>
          <w:rFonts w:ascii="Calibri" w:hAnsi="Calibri"/>
          <w:lang w:val="en-GB"/>
        </w:rPr>
        <w:t>t</w:t>
      </w:r>
      <w:r w:rsidRPr="007F1740" w:rsidR="004A296B">
        <w:rPr>
          <w:rFonts w:ascii="Calibri" w:hAnsi="Calibri"/>
          <w:lang w:val="en-GB"/>
        </w:rPr>
        <w:t>he properties would then be allocated in line with current Homes4U policy, i.e. by band priority and by the length of time registered with Homes</w:t>
      </w:r>
      <w:r w:rsidRPr="007F1740" w:rsidR="008C5756">
        <w:rPr>
          <w:rFonts w:ascii="Calibri" w:hAnsi="Calibri"/>
          <w:lang w:val="en-GB"/>
        </w:rPr>
        <w:t xml:space="preserve">4U. </w:t>
      </w:r>
    </w:p>
    <w:p w:rsidR="007F1740" w:rsidP="007F1740" w:rsidRDefault="007F1740" w14:paraId="40421987" w14:textId="77777777">
      <w:pPr>
        <w:pStyle w:val="ListParagraph"/>
        <w:jc w:val="both"/>
        <w:rPr>
          <w:rFonts w:ascii="Calibri" w:hAnsi="Calibri"/>
          <w:lang w:val="en-GB"/>
        </w:rPr>
      </w:pPr>
    </w:p>
    <w:p w:rsidRPr="007F1740" w:rsidR="007F1740" w:rsidP="007F1740" w:rsidRDefault="007F1740" w14:paraId="42DA1A4C" w14:textId="77777777">
      <w:pPr>
        <w:pStyle w:val="ListParagraph"/>
        <w:jc w:val="both"/>
        <w:rPr>
          <w:rFonts w:ascii="Calibri" w:hAnsi="Calibri"/>
          <w:lang w:val="en-GB"/>
        </w:rPr>
      </w:pPr>
      <w:r w:rsidRPr="007F1740">
        <w:rPr>
          <w:rFonts w:ascii="Calibri" w:hAnsi="Calibri"/>
          <w:lang w:val="en-GB"/>
        </w:rPr>
        <w:t xml:space="preserve">2a) If insufficient applications are received from Priority Level 1 and 2, then priority will be given to applicants with an extended family connection </w:t>
      </w:r>
      <w:r>
        <w:rPr>
          <w:rFonts w:ascii="Calibri" w:hAnsi="Calibri"/>
          <w:lang w:val="en-GB"/>
        </w:rPr>
        <w:t>to the St Athan Community Council area</w:t>
      </w:r>
      <w:r w:rsidRPr="007F1740">
        <w:rPr>
          <w:rFonts w:ascii="Calibri" w:hAnsi="Calibri"/>
          <w:lang w:val="en-GB"/>
        </w:rPr>
        <w:t xml:space="preserve">, including uncles, aunts, nephews &amp; nieces – including step and half relatives. </w:t>
      </w:r>
    </w:p>
    <w:p w:rsidRPr="007F1740" w:rsidR="007F1740" w:rsidP="007F1740" w:rsidRDefault="007F1740" w14:paraId="442FAFAC" w14:textId="77777777">
      <w:pPr>
        <w:jc w:val="both"/>
        <w:rPr>
          <w:rFonts w:ascii="Calibri" w:hAnsi="Calibri"/>
          <w:lang w:val="en-GB"/>
        </w:rPr>
      </w:pPr>
    </w:p>
    <w:p w:rsidRPr="00120A9E" w:rsidR="004A296B" w:rsidP="004A296B" w:rsidRDefault="004A296B" w14:paraId="7473400F" w14:textId="77777777">
      <w:pPr>
        <w:pStyle w:val="ListParagraph"/>
        <w:rPr>
          <w:rFonts w:ascii="Calibri" w:hAnsi="Calibri"/>
          <w:lang w:val="en-GB"/>
        </w:rPr>
      </w:pPr>
    </w:p>
    <w:p w:rsidRPr="00120A9E" w:rsidR="004A296B" w:rsidP="004A296B" w:rsidRDefault="004A296B" w14:paraId="046D72D8" w14:textId="77777777">
      <w:pPr>
        <w:numPr>
          <w:ilvl w:val="0"/>
          <w:numId w:val="1"/>
        </w:numPr>
        <w:jc w:val="both"/>
        <w:rPr>
          <w:rFonts w:ascii="Calibri" w:hAnsi="Calibri"/>
          <w:lang w:val="en-GB"/>
        </w:rPr>
      </w:pPr>
      <w:r w:rsidRPr="00120A9E">
        <w:rPr>
          <w:rFonts w:ascii="Calibri" w:hAnsi="Calibri"/>
          <w:lang w:val="en-GB"/>
        </w:rPr>
        <w:t>In the unlikely event that there are insufficient applicants taking in</w:t>
      </w:r>
      <w:r w:rsidR="007F1740">
        <w:rPr>
          <w:rFonts w:ascii="Calibri" w:hAnsi="Calibri"/>
          <w:lang w:val="en-GB"/>
        </w:rPr>
        <w:t>to account points (1),</w:t>
      </w:r>
      <w:r w:rsidRPr="00120A9E">
        <w:rPr>
          <w:rFonts w:ascii="Calibri" w:hAnsi="Calibri"/>
          <w:lang w:val="en-GB"/>
        </w:rPr>
        <w:t xml:space="preserve"> (2)</w:t>
      </w:r>
      <w:r w:rsidR="007F1740">
        <w:rPr>
          <w:rFonts w:ascii="Calibri" w:hAnsi="Calibri"/>
          <w:lang w:val="en-GB"/>
        </w:rPr>
        <w:t xml:space="preserve"> and (2a)</w:t>
      </w:r>
      <w:r w:rsidRPr="00120A9E">
        <w:rPr>
          <w:rFonts w:ascii="Calibri" w:hAnsi="Calibri"/>
          <w:lang w:val="en-GB"/>
        </w:rPr>
        <w:t xml:space="preserve"> above, then applicants from the </w:t>
      </w:r>
      <w:r w:rsidR="007F1740">
        <w:rPr>
          <w:rFonts w:ascii="Calibri" w:hAnsi="Calibri"/>
          <w:lang w:val="en-GB"/>
        </w:rPr>
        <w:t xml:space="preserve">other </w:t>
      </w:r>
      <w:r w:rsidRPr="00120A9E">
        <w:rPr>
          <w:rFonts w:ascii="Calibri" w:hAnsi="Calibri"/>
          <w:lang w:val="en-GB"/>
        </w:rPr>
        <w:t>rural Vale</w:t>
      </w:r>
      <w:r w:rsidR="00E03F80">
        <w:rPr>
          <w:rFonts w:ascii="Calibri" w:hAnsi="Calibri"/>
          <w:lang w:val="en-GB"/>
        </w:rPr>
        <w:t xml:space="preserve"> </w:t>
      </w:r>
      <w:r w:rsidR="007F1740">
        <w:rPr>
          <w:rFonts w:ascii="Calibri" w:hAnsi="Calibri"/>
          <w:lang w:val="en-GB"/>
        </w:rPr>
        <w:t xml:space="preserve">villages and comprising less than 1000 households will be considered. </w:t>
      </w:r>
      <w:r w:rsidRPr="00120A9E">
        <w:rPr>
          <w:rFonts w:ascii="Calibri" w:hAnsi="Calibri"/>
          <w:lang w:val="en-GB"/>
        </w:rPr>
        <w:t>Should applicants in these areas also be exhausted, then lettings can be extended to H</w:t>
      </w:r>
      <w:r>
        <w:rPr>
          <w:rFonts w:ascii="Calibri" w:hAnsi="Calibri"/>
          <w:lang w:val="en-GB"/>
        </w:rPr>
        <w:t>omes</w:t>
      </w:r>
      <w:r w:rsidRPr="00120A9E">
        <w:rPr>
          <w:rFonts w:ascii="Calibri" w:hAnsi="Calibri"/>
          <w:lang w:val="en-GB"/>
        </w:rPr>
        <w:t>4U</w:t>
      </w:r>
      <w:r w:rsidR="0014467A">
        <w:rPr>
          <w:rFonts w:ascii="Calibri" w:hAnsi="Calibri"/>
          <w:lang w:val="en-GB"/>
        </w:rPr>
        <w:t xml:space="preserve"> </w:t>
      </w:r>
      <w:r w:rsidRPr="00120A9E">
        <w:rPr>
          <w:rFonts w:ascii="Calibri" w:hAnsi="Calibri"/>
          <w:lang w:val="en-GB"/>
        </w:rPr>
        <w:t xml:space="preserve">applicants residing in </w:t>
      </w:r>
      <w:r>
        <w:rPr>
          <w:rFonts w:ascii="Calibri" w:hAnsi="Calibri"/>
          <w:lang w:val="en-GB"/>
        </w:rPr>
        <w:t>the</w:t>
      </w:r>
      <w:r w:rsidR="007F1740">
        <w:rPr>
          <w:rFonts w:ascii="Calibri" w:hAnsi="Calibri"/>
          <w:lang w:val="en-GB"/>
        </w:rPr>
        <w:t xml:space="preserve"> rest of the </w:t>
      </w:r>
      <w:r>
        <w:rPr>
          <w:rFonts w:ascii="Calibri" w:hAnsi="Calibri"/>
          <w:lang w:val="en-GB"/>
        </w:rPr>
        <w:t>Vale of Glamorgan</w:t>
      </w:r>
      <w:r w:rsidRPr="00120A9E">
        <w:rPr>
          <w:rFonts w:ascii="Calibri" w:hAnsi="Calibri"/>
          <w:lang w:val="en-GB"/>
        </w:rPr>
        <w:t>.</w:t>
      </w:r>
    </w:p>
    <w:p w:rsidRPr="00120A9E" w:rsidR="004A296B" w:rsidP="004A296B" w:rsidRDefault="004A296B" w14:paraId="75DB7174" w14:textId="77777777">
      <w:pPr>
        <w:pStyle w:val="ListParagraph"/>
        <w:rPr>
          <w:rFonts w:ascii="Calibri" w:hAnsi="Calibri"/>
          <w:lang w:val="en-GB"/>
        </w:rPr>
      </w:pPr>
    </w:p>
    <w:p w:rsidR="0014467A" w:rsidP="004A296B" w:rsidRDefault="004A296B" w14:paraId="7E9C56B0" w14:textId="77777777">
      <w:pPr>
        <w:jc w:val="both"/>
        <w:rPr>
          <w:rFonts w:ascii="Calibri" w:hAnsi="Calibri"/>
          <w:lang w:val="en-GB"/>
        </w:rPr>
      </w:pPr>
      <w:r w:rsidRPr="00120A9E">
        <w:rPr>
          <w:rFonts w:ascii="Calibri" w:hAnsi="Calibri"/>
          <w:lang w:val="en-GB"/>
        </w:rPr>
        <w:t xml:space="preserve">When letting properties in </w:t>
      </w:r>
      <w:r w:rsidR="007F1740">
        <w:rPr>
          <w:rFonts w:ascii="Calibri" w:hAnsi="Calibri"/>
          <w:lang w:val="en-GB"/>
        </w:rPr>
        <w:t>the St Athan Community Council area</w:t>
      </w:r>
      <w:r w:rsidRPr="00120A9E">
        <w:rPr>
          <w:rFonts w:ascii="Calibri" w:hAnsi="Calibri"/>
          <w:lang w:val="en-GB"/>
        </w:rPr>
        <w:t xml:space="preserve"> we will match the size of the accommodation with the household’s needs, in line with current allocation policies.</w:t>
      </w:r>
      <w:r>
        <w:rPr>
          <w:rFonts w:ascii="Calibri" w:hAnsi="Calibri"/>
          <w:lang w:val="en-GB"/>
        </w:rPr>
        <w:t xml:space="preserve"> </w:t>
      </w:r>
    </w:p>
    <w:p w:rsidR="0014467A" w:rsidP="004A296B" w:rsidRDefault="0014467A" w14:paraId="4EB69F57" w14:textId="77777777">
      <w:pPr>
        <w:jc w:val="both"/>
        <w:rPr>
          <w:rFonts w:ascii="Calibri" w:hAnsi="Calibri"/>
          <w:lang w:val="en-GB"/>
        </w:rPr>
      </w:pPr>
    </w:p>
    <w:p w:rsidR="004A296B" w:rsidP="004A296B" w:rsidRDefault="004A296B" w14:paraId="4F0B9AC1" w14:textId="77777777">
      <w:pPr>
        <w:jc w:val="both"/>
        <w:rPr>
          <w:rFonts w:ascii="Calibri" w:hAnsi="Calibri"/>
          <w:lang w:val="en-GB"/>
        </w:rPr>
      </w:pPr>
      <w:r w:rsidRPr="00120A9E">
        <w:rPr>
          <w:rFonts w:ascii="Calibri" w:hAnsi="Calibri"/>
          <w:lang w:val="en-GB"/>
        </w:rPr>
        <w:t>Nothing in this document precludes new application to H</w:t>
      </w:r>
      <w:r>
        <w:rPr>
          <w:rFonts w:ascii="Calibri" w:hAnsi="Calibri"/>
          <w:lang w:val="en-GB"/>
        </w:rPr>
        <w:t>omes</w:t>
      </w:r>
      <w:r w:rsidRPr="00120A9E">
        <w:rPr>
          <w:rFonts w:ascii="Calibri" w:hAnsi="Calibri"/>
          <w:lang w:val="en-GB"/>
        </w:rPr>
        <w:t>4U</w:t>
      </w:r>
      <w:r w:rsidR="0014467A">
        <w:rPr>
          <w:rFonts w:ascii="Calibri" w:hAnsi="Calibri"/>
          <w:lang w:val="en-GB"/>
        </w:rPr>
        <w:t xml:space="preserve">. </w:t>
      </w:r>
    </w:p>
    <w:p w:rsidRPr="00120A9E" w:rsidR="0014467A" w:rsidP="004A296B" w:rsidRDefault="0014467A" w14:paraId="0B3CC944" w14:textId="77777777">
      <w:pPr>
        <w:jc w:val="both"/>
        <w:rPr>
          <w:rFonts w:ascii="Calibri" w:hAnsi="Calibri"/>
          <w:lang w:val="en-GB"/>
        </w:rPr>
      </w:pPr>
    </w:p>
    <w:p w:rsidR="004A296B" w:rsidP="004A296B" w:rsidRDefault="004A296B" w14:paraId="3601DF70" w14:textId="77777777">
      <w:pPr>
        <w:jc w:val="both"/>
        <w:rPr>
          <w:rFonts w:ascii="Calibri" w:hAnsi="Calibri"/>
          <w:lang w:val="en-GB"/>
        </w:rPr>
      </w:pPr>
      <w:r w:rsidRPr="00120A9E">
        <w:rPr>
          <w:rFonts w:ascii="Calibri" w:hAnsi="Calibri"/>
          <w:lang w:val="en-GB"/>
        </w:rPr>
        <w:t xml:space="preserve">For </w:t>
      </w:r>
      <w:r w:rsidR="008C5756">
        <w:rPr>
          <w:rFonts w:ascii="Calibri" w:hAnsi="Calibri"/>
          <w:lang w:val="en-GB"/>
        </w:rPr>
        <w:t xml:space="preserve">all applicants who </w:t>
      </w:r>
      <w:r w:rsidR="0014467A">
        <w:rPr>
          <w:rFonts w:ascii="Calibri" w:hAnsi="Calibri"/>
          <w:lang w:val="en-GB"/>
        </w:rPr>
        <w:t>are housed at Old Station Yard</w:t>
      </w:r>
      <w:r w:rsidRPr="00120A9E">
        <w:rPr>
          <w:rFonts w:ascii="Calibri" w:hAnsi="Calibri"/>
          <w:lang w:val="en-GB"/>
        </w:rPr>
        <w:t xml:space="preserve">, home visits will be undertaken by Housing Officers of </w:t>
      </w:r>
      <w:r>
        <w:rPr>
          <w:rFonts w:ascii="Calibri" w:hAnsi="Calibri"/>
          <w:lang w:val="en-GB"/>
        </w:rPr>
        <w:t xml:space="preserve">Newydd Housing Association </w:t>
      </w:r>
      <w:r w:rsidRPr="00120A9E">
        <w:rPr>
          <w:rFonts w:ascii="Calibri" w:hAnsi="Calibri"/>
          <w:lang w:val="en-GB"/>
        </w:rPr>
        <w:t xml:space="preserve">and tenancy references will be taken up, including for those applicants living in private accommodation. </w:t>
      </w:r>
    </w:p>
    <w:p w:rsidR="00E03F80" w:rsidP="004A296B" w:rsidRDefault="00E03F80" w14:paraId="00E5AC33" w14:textId="77777777">
      <w:pPr>
        <w:jc w:val="both"/>
        <w:rPr>
          <w:rFonts w:ascii="Calibri" w:hAnsi="Calibri"/>
          <w:lang w:val="en-GB"/>
        </w:rPr>
      </w:pPr>
    </w:p>
    <w:p w:rsidR="00E03F80" w:rsidP="00E03F80" w:rsidRDefault="00E03F80" w14:paraId="060BD235" w14:textId="77777777">
      <w:pPr>
        <w:jc w:val="both"/>
        <w:rPr>
          <w:rFonts w:ascii="Calibri" w:hAnsi="Calibri"/>
          <w:lang w:val="en-GB"/>
        </w:rPr>
      </w:pPr>
      <w:r>
        <w:rPr>
          <w:rFonts w:ascii="Calibri" w:hAnsi="Calibri"/>
          <w:lang w:val="en-GB"/>
        </w:rPr>
        <w:t>Newydd Housing Association will ensure that:</w:t>
      </w:r>
    </w:p>
    <w:p w:rsidR="00E03F80" w:rsidP="00E03F80" w:rsidRDefault="00E03F80" w14:paraId="0E8BFF25" w14:textId="77777777">
      <w:pPr>
        <w:ind w:firstLine="720"/>
        <w:jc w:val="both"/>
        <w:rPr>
          <w:rFonts w:ascii="Calibri" w:hAnsi="Calibri"/>
          <w:lang w:val="en-GB"/>
        </w:rPr>
      </w:pPr>
    </w:p>
    <w:p w:rsidRPr="003E339C" w:rsidR="00E03F80" w:rsidP="00E03F80" w:rsidRDefault="00E03F80" w14:paraId="2BC7DCC8" w14:textId="77777777">
      <w:pPr>
        <w:pStyle w:val="ListParagraph"/>
        <w:ind w:hanging="360"/>
        <w:rPr>
          <w:rFonts w:ascii="Calibri" w:hAnsi="Calibri"/>
          <w:lang w:val="en-GB"/>
        </w:rPr>
      </w:pPr>
      <w:r>
        <w:t>1</w:t>
      </w:r>
      <w:r>
        <w:rPr>
          <w:rFonts w:ascii="Calibri" w:hAnsi="Calibri"/>
          <w:lang w:val="en-GB"/>
        </w:rPr>
        <w:t>.     All applicants are</w:t>
      </w:r>
      <w:r w:rsidRPr="003E339C">
        <w:rPr>
          <w:rFonts w:ascii="Calibri" w:hAnsi="Calibri"/>
          <w:lang w:val="en-GB"/>
        </w:rPr>
        <w:t xml:space="preserve"> a member of Homes4U</w:t>
      </w:r>
    </w:p>
    <w:p w:rsidRPr="003E339C" w:rsidR="00E03F80" w:rsidP="00E03F80" w:rsidRDefault="00E03F80" w14:paraId="2D6DB0EA" w14:textId="77777777">
      <w:pPr>
        <w:pStyle w:val="ListParagraph"/>
        <w:ind w:hanging="360"/>
        <w:rPr>
          <w:rFonts w:ascii="Calibri" w:hAnsi="Calibri"/>
          <w:lang w:val="en-GB"/>
        </w:rPr>
      </w:pPr>
      <w:r w:rsidRPr="003E339C">
        <w:rPr>
          <w:rFonts w:ascii="Calibri" w:hAnsi="Calibri"/>
          <w:lang w:val="en-GB"/>
        </w:rPr>
        <w:t xml:space="preserve">2.     All new tenants will be required to complete the Newydd Accredited Learning </w:t>
      </w:r>
      <w:r>
        <w:rPr>
          <w:rFonts w:ascii="Calibri" w:hAnsi="Calibri"/>
          <w:lang w:val="en-GB"/>
        </w:rPr>
        <w:t xml:space="preserve">   </w:t>
      </w:r>
      <w:r w:rsidRPr="003E339C">
        <w:rPr>
          <w:rFonts w:ascii="Calibri" w:hAnsi="Calibri"/>
          <w:lang w:val="en-GB"/>
        </w:rPr>
        <w:t>course – Tenancy Ready Programme</w:t>
      </w:r>
    </w:p>
    <w:p w:rsidRPr="003E339C" w:rsidR="00E03F80" w:rsidP="00E03F80" w:rsidRDefault="00E03F80" w14:paraId="6428DF44" w14:textId="77777777">
      <w:pPr>
        <w:pStyle w:val="ListParagraph"/>
        <w:ind w:hanging="360"/>
        <w:jc w:val="both"/>
        <w:rPr>
          <w:rFonts w:ascii="Calibri" w:hAnsi="Calibri"/>
          <w:lang w:val="en-GB"/>
        </w:rPr>
      </w:pPr>
      <w:r w:rsidRPr="003E339C">
        <w:rPr>
          <w:rFonts w:ascii="Calibri" w:hAnsi="Calibri"/>
          <w:lang w:val="en-GB"/>
        </w:rPr>
        <w:t>3.   </w:t>
      </w:r>
      <w:r>
        <w:rPr>
          <w:rFonts w:ascii="Calibri" w:hAnsi="Calibri"/>
          <w:lang w:val="en-GB"/>
        </w:rPr>
        <w:tab/>
      </w:r>
      <w:r w:rsidRPr="003E339C">
        <w:rPr>
          <w:rFonts w:ascii="Calibri" w:hAnsi="Calibri"/>
          <w:lang w:val="en-GB"/>
        </w:rPr>
        <w:t> Priority will be given to applicants who have no convictions or history of ASB</w:t>
      </w:r>
    </w:p>
    <w:p w:rsidRPr="003E339C" w:rsidR="00E03F80" w:rsidP="00E03F80" w:rsidRDefault="00E03F80" w14:paraId="0F0A20E1" w14:textId="77777777">
      <w:pPr>
        <w:pStyle w:val="ListParagraph"/>
        <w:ind w:hanging="360"/>
        <w:jc w:val="both"/>
        <w:rPr>
          <w:rFonts w:ascii="Calibri" w:hAnsi="Calibri"/>
          <w:lang w:val="en-GB"/>
        </w:rPr>
      </w:pPr>
      <w:r>
        <w:rPr>
          <w:rFonts w:ascii="Calibri" w:hAnsi="Calibri"/>
          <w:lang w:val="en-GB"/>
        </w:rPr>
        <w:t>4.  </w:t>
      </w:r>
      <w:r>
        <w:rPr>
          <w:rFonts w:ascii="Calibri" w:hAnsi="Calibri"/>
          <w:lang w:val="en-GB"/>
        </w:rPr>
        <w:tab/>
      </w:r>
      <w:r w:rsidRPr="003E339C">
        <w:rPr>
          <w:rFonts w:ascii="Calibri" w:hAnsi="Calibri"/>
          <w:lang w:val="en-GB"/>
        </w:rPr>
        <w:t xml:space="preserve">All offers of tenancy will be subject to payment of up to one week’s rent in advance. If this is not affordable the applicant may be asked to enter into an agreement to pay £10 initially followed by £1 per week. </w:t>
      </w:r>
    </w:p>
    <w:p w:rsidRPr="00120A9E" w:rsidR="004A296B" w:rsidP="004A296B" w:rsidRDefault="004A296B" w14:paraId="129BFDCE" w14:textId="77777777">
      <w:pPr>
        <w:jc w:val="both"/>
        <w:rPr>
          <w:rFonts w:ascii="Calibri" w:hAnsi="Calibri"/>
          <w:lang w:val="en-GB"/>
        </w:rPr>
      </w:pPr>
    </w:p>
    <w:p w:rsidR="004A296B" w:rsidP="004A296B" w:rsidRDefault="004A296B" w14:paraId="056485CE" w14:textId="77777777">
      <w:pPr>
        <w:jc w:val="both"/>
        <w:rPr>
          <w:rFonts w:ascii="Calibri" w:hAnsi="Calibri"/>
          <w:lang w:val="en-GB"/>
        </w:rPr>
      </w:pPr>
      <w:r>
        <w:rPr>
          <w:rFonts w:ascii="Calibri" w:hAnsi="Calibri"/>
          <w:lang w:val="en-GB"/>
        </w:rPr>
        <w:t>Newydd Housing Association</w:t>
      </w:r>
      <w:r w:rsidRPr="00120A9E">
        <w:rPr>
          <w:rFonts w:ascii="Calibri" w:hAnsi="Calibri"/>
          <w:lang w:val="en-GB"/>
        </w:rPr>
        <w:t xml:space="preserve"> and </w:t>
      </w:r>
      <w:r>
        <w:rPr>
          <w:rFonts w:ascii="Calibri" w:hAnsi="Calibri"/>
          <w:lang w:val="en-GB"/>
        </w:rPr>
        <w:t xml:space="preserve">the </w:t>
      </w:r>
      <w:r w:rsidRPr="00120A9E">
        <w:rPr>
          <w:rFonts w:ascii="Calibri" w:hAnsi="Calibri"/>
          <w:lang w:val="en-GB"/>
        </w:rPr>
        <w:t>V</w:t>
      </w:r>
      <w:r>
        <w:rPr>
          <w:rFonts w:ascii="Calibri" w:hAnsi="Calibri"/>
          <w:lang w:val="en-GB"/>
        </w:rPr>
        <w:t xml:space="preserve">ale of </w:t>
      </w:r>
      <w:r w:rsidRPr="00120A9E">
        <w:rPr>
          <w:rFonts w:ascii="Calibri" w:hAnsi="Calibri"/>
          <w:lang w:val="en-GB"/>
        </w:rPr>
        <w:t>G</w:t>
      </w:r>
      <w:r>
        <w:rPr>
          <w:rFonts w:ascii="Calibri" w:hAnsi="Calibri"/>
          <w:lang w:val="en-GB"/>
        </w:rPr>
        <w:t>lamorgan Council</w:t>
      </w:r>
      <w:r w:rsidRPr="00120A9E">
        <w:rPr>
          <w:rFonts w:ascii="Calibri" w:hAnsi="Calibri"/>
          <w:lang w:val="en-GB"/>
        </w:rPr>
        <w:t xml:space="preserve"> will provide feedback on the outcomes of the lettings policy to </w:t>
      </w:r>
      <w:r w:rsidR="008C5756">
        <w:rPr>
          <w:rFonts w:ascii="Calibri" w:hAnsi="Calibri"/>
          <w:lang w:val="en-GB"/>
        </w:rPr>
        <w:t xml:space="preserve">the </w:t>
      </w:r>
      <w:r w:rsidR="007F1740">
        <w:rPr>
          <w:rFonts w:ascii="Calibri" w:hAnsi="Calibri"/>
          <w:lang w:val="en-GB"/>
        </w:rPr>
        <w:t>St Athan Community Council,</w:t>
      </w:r>
      <w:r w:rsidR="008C5756">
        <w:rPr>
          <w:rFonts w:ascii="Calibri" w:hAnsi="Calibri"/>
          <w:lang w:val="en-GB"/>
        </w:rPr>
        <w:t xml:space="preserve"> as required</w:t>
      </w:r>
      <w:r>
        <w:rPr>
          <w:rFonts w:ascii="Calibri" w:hAnsi="Calibri"/>
          <w:lang w:val="en-GB"/>
        </w:rPr>
        <w:t>.</w:t>
      </w:r>
    </w:p>
    <w:p w:rsidR="004D46EC" w:rsidP="004A296B" w:rsidRDefault="004D46EC" w14:paraId="7C6DEBA0" w14:textId="77777777">
      <w:pPr>
        <w:jc w:val="both"/>
        <w:rPr>
          <w:rFonts w:ascii="Calibri" w:hAnsi="Calibri"/>
          <w:lang w:val="en-GB"/>
        </w:rPr>
      </w:pPr>
    </w:p>
    <w:p w:rsidR="004A296B" w:rsidP="004A296B" w:rsidRDefault="004A296B" w14:paraId="1FF55762" w14:textId="77777777">
      <w:pPr>
        <w:jc w:val="both"/>
        <w:rPr>
          <w:rFonts w:ascii="Calibri" w:hAnsi="Calibri"/>
          <w:lang w:val="en-GB"/>
        </w:rPr>
      </w:pPr>
    </w:p>
    <w:p w:rsidR="00F00D4B" w:rsidRDefault="00F00D4B" w14:paraId="222600A1" w14:textId="77777777"/>
    <w:sectPr w:rsidR="00D2208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923C" w14:textId="77777777" w:rsidR="00321D4C" w:rsidRDefault="00321D4C" w:rsidP="00321D4C">
      <w:r>
        <w:separator/>
      </w:r>
    </w:p>
  </w:endnote>
  <w:endnote w:type="continuationSeparator" w:id="0">
    <w:p w14:paraId="19B1A8D7" w14:textId="77777777" w:rsidR="00321D4C" w:rsidRDefault="00321D4C" w:rsidP="0032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013AE" w14:textId="77777777" w:rsidR="00543E99" w:rsidRDefault="0054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DE2E" w14:textId="77777777" w:rsidR="00321D4C" w:rsidRDefault="00321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5684" w14:textId="77777777" w:rsidR="00543E99" w:rsidRDefault="0054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7D53" w14:textId="77777777" w:rsidR="00321D4C" w:rsidRDefault="00321D4C" w:rsidP="00321D4C">
      <w:r>
        <w:separator/>
      </w:r>
    </w:p>
  </w:footnote>
  <w:footnote w:type="continuationSeparator" w:id="0">
    <w:p w14:paraId="76E74454" w14:textId="77777777" w:rsidR="00321D4C" w:rsidRDefault="00321D4C" w:rsidP="0032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9323" w14:textId="77777777" w:rsidR="00543E99" w:rsidRDefault="00543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0B92" w14:textId="77777777" w:rsidR="00321D4C" w:rsidRDefault="00321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47E0" w14:textId="77777777" w:rsidR="00543E99" w:rsidRDefault="0054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41E16"/>
    <w:multiLevelType w:val="hybridMultilevel"/>
    <w:tmpl w:val="9AFAD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807751"/>
    <w:multiLevelType w:val="hybridMultilevel"/>
    <w:tmpl w:val="DEF86750"/>
    <w:lvl w:ilvl="0" w:tplc="3C32A6F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4375934">
    <w:abstractNumId w:val="0"/>
  </w:num>
  <w:num w:numId="2" w16cid:durableId="985818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96B"/>
    <w:rsid w:val="0014467A"/>
    <w:rsid w:val="00233868"/>
    <w:rsid w:val="0026233B"/>
    <w:rsid w:val="00321D4C"/>
    <w:rsid w:val="003A4AF6"/>
    <w:rsid w:val="003D6EAE"/>
    <w:rsid w:val="003F41B2"/>
    <w:rsid w:val="004A296B"/>
    <w:rsid w:val="004D46EC"/>
    <w:rsid w:val="00543E99"/>
    <w:rsid w:val="00583B15"/>
    <w:rsid w:val="005E415E"/>
    <w:rsid w:val="0063135E"/>
    <w:rsid w:val="006F0D69"/>
    <w:rsid w:val="007F1740"/>
    <w:rsid w:val="008C5756"/>
    <w:rsid w:val="009470F3"/>
    <w:rsid w:val="00A723E8"/>
    <w:rsid w:val="00B21844"/>
    <w:rsid w:val="00C523EB"/>
    <w:rsid w:val="00E03F80"/>
    <w:rsid w:val="00E12577"/>
    <w:rsid w:val="00E60978"/>
    <w:rsid w:val="00F00D4B"/>
    <w:rsid w:val="00F41870"/>
    <w:rsid w:val="00FB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9F37D"/>
  <w15:docId w15:val="{54FCC27D-6CE2-4C61-BD08-002F7EAF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4A296B"/>
    <w:rPr>
      <w:rFonts w:ascii="Verdana" w:hAnsi="Verdana"/>
      <w:b w:val="0"/>
      <w:bCs w:val="0"/>
      <w:i w:val="0"/>
      <w:iCs w:val="0"/>
      <w:strike w:val="0"/>
      <w:color w:val="0000FF"/>
      <w:sz w:val="22"/>
      <w:szCs w:val="22"/>
      <w:u w:val="none"/>
    </w:rPr>
  </w:style>
  <w:style w:type="paragraph" w:styleId="ListParagraph">
    <w:name w:val="List Paragraph"/>
    <w:basedOn w:val="Normal"/>
    <w:uiPriority w:val="34"/>
    <w:qFormat/>
    <w:rsid w:val="004A296B"/>
    <w:pPr>
      <w:ind w:left="720"/>
    </w:pPr>
  </w:style>
  <w:style w:type="paragraph" w:styleId="BalloonText">
    <w:name w:val="Balloon Text"/>
    <w:basedOn w:val="Normal"/>
    <w:link w:val="BalloonTextChar"/>
    <w:uiPriority w:val="99"/>
    <w:semiHidden/>
    <w:unhideWhenUsed/>
    <w:rsid w:val="004A296B"/>
    <w:rPr>
      <w:rFonts w:ascii="Tahoma" w:hAnsi="Tahoma" w:cs="Tahoma"/>
      <w:sz w:val="16"/>
      <w:szCs w:val="16"/>
    </w:rPr>
  </w:style>
  <w:style w:type="character" w:customStyle="1" w:styleId="BalloonTextChar">
    <w:name w:val="Balloon Text Char"/>
    <w:basedOn w:val="DefaultParagraphFont"/>
    <w:link w:val="BalloonText"/>
    <w:uiPriority w:val="99"/>
    <w:semiHidden/>
    <w:rsid w:val="004A296B"/>
    <w:rPr>
      <w:rFonts w:ascii="Tahoma" w:eastAsia="Times New Roman" w:hAnsi="Tahoma" w:cs="Tahoma"/>
      <w:sz w:val="16"/>
      <w:szCs w:val="16"/>
      <w:lang w:val="en-US"/>
    </w:rPr>
  </w:style>
  <w:style w:type="paragraph" w:styleId="Header">
    <w:name w:val="header"/>
    <w:basedOn w:val="Normal"/>
    <w:link w:val="HeaderChar"/>
    <w:uiPriority w:val="99"/>
    <w:unhideWhenUsed/>
    <w:rsid w:val="00321D4C"/>
    <w:pPr>
      <w:tabs>
        <w:tab w:val="center" w:pos="4513"/>
        <w:tab w:val="right" w:pos="9026"/>
      </w:tabs>
    </w:pPr>
  </w:style>
  <w:style w:type="character" w:customStyle="1" w:styleId="HeaderChar">
    <w:name w:val="Header Char"/>
    <w:basedOn w:val="DefaultParagraphFont"/>
    <w:link w:val="Header"/>
    <w:uiPriority w:val="99"/>
    <w:rsid w:val="00321D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1D4C"/>
    <w:pPr>
      <w:tabs>
        <w:tab w:val="center" w:pos="4513"/>
        <w:tab w:val="right" w:pos="9026"/>
      </w:tabs>
    </w:pPr>
  </w:style>
  <w:style w:type="character" w:customStyle="1" w:styleId="FooterChar">
    <w:name w:val="Footer Char"/>
    <w:basedOn w:val="DefaultParagraphFont"/>
    <w:link w:val="Footer"/>
    <w:uiPriority w:val="99"/>
    <w:rsid w:val="00321D4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E415E"/>
    <w:rPr>
      <w:sz w:val="20"/>
      <w:szCs w:val="20"/>
    </w:rPr>
  </w:style>
  <w:style w:type="character" w:customStyle="1" w:styleId="FootnoteTextChar">
    <w:name w:val="Footnote Text Char"/>
    <w:basedOn w:val="DefaultParagraphFont"/>
    <w:link w:val="FootnoteText"/>
    <w:uiPriority w:val="99"/>
    <w:semiHidden/>
    <w:rsid w:val="005E415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E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5ACB-A4FD-4F3B-8B71-7C5DDF24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Faulkner, Elisa</dc:creator>
  <cp:lastModifiedBy>jemery</cp:lastModifiedBy>
  <cp:revision>2</cp:revision>
  <dcterms:created xsi:type="dcterms:W3CDTF">2025-03-21T17:18:00Z</dcterms:created>
  <dcterms:modified xsi:type="dcterms:W3CDTF">2025-03-21T17:18:48Z</dcterms:modified>
  <dc:title>Old Station Yard St Athan - Local Lettings Policy - 17 September 2015</dc:title>
  <cp:keywords>
  </cp:keywords>
  <dc:subject>
  </dc:subject>
</cp:coreProperties>
</file>