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288"/>
      </w:tblGrid>
      <w:tr w:rsidRPr="002E1D7B" w:rsidR="00281B93" w:rsidTr="000C245C">
        <w:trPr>
          <w:trHeight w:val="362"/>
        </w:trPr>
        <w:tc>
          <w:tcPr>
            <w:tcW w:w="5000" w:type="pct"/>
          </w:tcPr>
          <w:p w:rsidRPr="002E1D7B" w:rsidR="00281B93" w:rsidP="000C245C" w:rsidRDefault="00281B93">
            <w:pPr>
              <w:pStyle w:val="Schedule"/>
              <w:tabs>
                <w:tab w:val="clear" w:pos="4167"/>
                <w:tab w:val="clear" w:pos="8335"/>
                <w:tab w:val="center" w:pos="2324"/>
                <w:tab w:val="right" w:pos="4649"/>
              </w:tabs>
              <w:rPr>
                <w:rStyle w:val="Ref"/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 xml:space="preserve">ATODLEN 5B </w:t>
            </w:r>
            <w:r w:rsidRPr="002E1D7B">
              <w:rPr>
                <w:rFonts w:ascii="Arial" w:hAnsi="Arial" w:cs="Arial"/>
                <w:lang w:val="cy-GB"/>
              </w:rPr>
              <w:tab/>
            </w:r>
            <w:r w:rsidRPr="002E1D7B">
              <w:rPr>
                <w:rStyle w:val="Ref"/>
                <w:rFonts w:ascii="Arial" w:hAnsi="Arial" w:cs="Arial"/>
                <w:lang w:val="cy-GB"/>
              </w:rPr>
              <w:t>Erthygl 24B(3)</w:t>
            </w:r>
          </w:p>
          <w:p w:rsidRPr="002E1D7B" w:rsidR="00281B93" w:rsidP="000C245C" w:rsidRDefault="00281B93">
            <w:pPr>
              <w:pStyle w:val="FormSubHeading"/>
              <w:rPr>
                <w:rFonts w:ascii="Arial" w:hAnsi="Arial" w:cs="Arial"/>
                <w:lang w:val="cy-GB"/>
              </w:rPr>
            </w:pPr>
          </w:p>
        </w:tc>
      </w:tr>
      <w:tr w:rsidRPr="002E1D7B" w:rsidR="00281B93" w:rsidTr="000C245C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Pr="002E1D7B" w:rsidR="00281B93" w:rsidP="000C245C" w:rsidRDefault="00281B93">
            <w:pPr>
              <w:pStyle w:val="FormText"/>
              <w:rPr>
                <w:rFonts w:ascii="Arial" w:hAnsi="Arial" w:cs="Arial"/>
                <w:lang w:val="cy-GB"/>
              </w:rPr>
            </w:pPr>
          </w:p>
          <w:p w:rsidRPr="002E1D7B" w:rsidR="00281B93" w:rsidP="000C245C" w:rsidRDefault="00281B93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2E1D7B">
              <w:rPr>
                <w:rFonts w:ascii="Arial" w:hAnsi="Arial" w:cs="Arial"/>
                <w:sz w:val="21"/>
                <w:szCs w:val="21"/>
                <w:lang w:val="cy-GB"/>
              </w:rPr>
              <w:t>Gorchymyn Cynllunio Gwlad a Thref (Gweithdrefn Rheoli Datblygu) (Cymru) 2012</w:t>
            </w:r>
          </w:p>
          <w:p w:rsidRPr="002E1D7B" w:rsidR="00281B93" w:rsidP="000C245C" w:rsidRDefault="00281B93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</w:p>
          <w:p w:rsidRPr="002E1D7B" w:rsidR="00281B93" w:rsidP="000C245C" w:rsidRDefault="00281B93">
            <w:pPr>
              <w:jc w:val="center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b/>
                <w:sz w:val="21"/>
                <w:szCs w:val="21"/>
                <w:lang w:val="cy-GB"/>
              </w:rPr>
              <w:t>HYSBYSIAD O DAN ERTHYGL 24B(3) SYDD I’W ARDDANGOS DRWY GYDOL YR AMSER TRA CYFLAWNIR Y DATBLYGIAD</w:t>
            </w:r>
          </w:p>
          <w:p w:rsidRPr="002E1D7B" w:rsidR="00281B93" w:rsidP="000C245C" w:rsidRDefault="00281B93">
            <w:pPr>
              <w:pStyle w:val="Part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 xml:space="preserve">RHAN </w:t>
            </w:r>
            <w:r w:rsidRPr="002E1D7B">
              <w:rPr>
                <w:rFonts w:ascii="Arial" w:hAnsi="Arial" w:cs="Arial"/>
                <w:lang w:val="cy-GB"/>
              </w:rPr>
              <w:fldChar w:fldCharType="begin"/>
            </w:r>
            <w:r w:rsidRPr="002E1D7B">
              <w:rPr>
                <w:rFonts w:ascii="Arial" w:hAnsi="Arial" w:cs="Arial"/>
                <w:lang w:val="cy-GB"/>
              </w:rPr>
              <w:instrText xml:space="preserve"> SEQ Part_ \* arabic </w:instrText>
            </w:r>
            <w:r w:rsidRPr="002E1D7B">
              <w:rPr>
                <w:rFonts w:ascii="Arial" w:hAnsi="Arial" w:cs="Arial"/>
                <w:lang w:val="cy-GB"/>
              </w:rPr>
              <w:fldChar w:fldCharType="separate"/>
            </w:r>
            <w:r w:rsidRPr="002E1D7B">
              <w:rPr>
                <w:rFonts w:ascii="Arial" w:hAnsi="Arial" w:cs="Arial"/>
                <w:noProof/>
                <w:lang w:val="cy-GB"/>
              </w:rPr>
              <w:t>1</w:t>
            </w:r>
            <w:r w:rsidRPr="002E1D7B">
              <w:rPr>
                <w:rFonts w:ascii="Arial" w:hAnsi="Arial" w:cs="Arial"/>
                <w:lang w:val="cy-GB"/>
              </w:rPr>
              <w:fldChar w:fldCharType="end"/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Datblygiad yn (a)…….……………………………………………………………………………….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Hysbysir drwy hyn fod caniatâd cynllunio (b)……………………………………………………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wedi ei roi yn ddarostyngedig i amodau (c) i (d)………….…………………………………………………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ar (e)…….…………………………………………………………………………………………….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gan (f)…….…………………………………………………….ac mae’r datblygu bellach wedi cychwyn.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Mae’r datblygiad yn cynnwys (g)…….……………………………………………………………………. a dangosir ef fel yr ardal sydd wedi ei hamlinellu/lliwio ar y plan a atodir. Mae’r plan wedi ei luniadu yn unol â’r raddfa a nodir arno, yn dangos cyfeiriad y gogledd ac mae’n ffurfio, ac yn cael ei arddangos fel, RHAN 2 o’r hysbysiad hwn.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Gellir cael gwybodaeth bellach am y caniatâd cynllunio, gan gynnwys yr amodau, os oes rhai, y rhoddwyd y caniatâd yn ddarostyngedig iddynt, yn ystod unrhyw oriau rhesymol yn (h)…….……………………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Rhaid i berson sy’n cyflawni datblygu mewn perthynas â chaniatâd cynllunio a roddwyd ar gyfer datblygiad mawr arddangos y ffurflen hon yn y man y cyflawnir y datblygu neu gerllaw iddo, drwy gydol yr amser y gwneir y gwaith datblygu. Rhaid arddangos y ffurflen yn unol ag erthygl 24B(3) o Orchymyn Cynllunio Gwlad a Thref (Gweithdrefn Rheoli Datblygu) (Cymru) 2012.</w:t>
            </w:r>
          </w:p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Cyn cychwyn datblygiad mewn perthynas â chaniatâd cynllunio a roddwyd ar gyfer datblygiad mawr, rhaid i berson roi hysbysiad i’r awdurdod cynllunio lleol ar y ffurflen yn Atodlen 5A i Orchymyn Cynllunio Gwlad a Thref (Gweithdrefn Rheoli Datblygu) (Cymru) 2012.</w:t>
            </w:r>
          </w:p>
          <w:p w:rsidRPr="002E1D7B" w:rsidR="00281B93" w:rsidP="000C245C" w:rsidRDefault="00281B93">
            <w:pPr>
              <w:pStyle w:val="FormText"/>
              <w:rPr>
                <w:rFonts w:ascii="Arial" w:hAnsi="Arial" w:cs="Arial"/>
                <w:lang w:val="cy-GB"/>
              </w:rPr>
            </w:pPr>
          </w:p>
          <w:p w:rsidRPr="002E1D7B" w:rsidR="00281B93" w:rsidP="000C245C" w:rsidRDefault="00281B93">
            <w:pPr>
              <w:pStyle w:val="FormText"/>
              <w:rPr>
                <w:rFonts w:ascii="Arial" w:hAnsi="Arial" w:cs="Arial"/>
                <w:lang w:val="cy-GB"/>
              </w:rPr>
            </w:pPr>
          </w:p>
        </w:tc>
      </w:tr>
      <w:tr w:rsidRPr="002E1D7B" w:rsidR="00281B93" w:rsidTr="000C245C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Pr="002E1D7B" w:rsidR="00281B93" w:rsidP="000C245C" w:rsidRDefault="00281B93">
            <w:pPr>
              <w:pStyle w:val="T1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Nodiadau</w:t>
            </w:r>
            <w:bookmarkStart w:name="_GoBack" w:id="0"/>
            <w:bookmarkEnd w:id="0"/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a) Mewnosoder cyfeiriad neu ddisgrifiad o leoliad y datblygiad.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b) Mewnosoder rhif cyfeirnod y cais cynllunio perthnasol.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c) Dileer “yn ddarostyngedig i amodau” os nad yw’r caniatâd cynllunio yn ddarostyngedig i unrhyw amodau.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d) Mewnosoder enw a chyfeiriad y datblygwr.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e) Mewnosoder y dyddiad y rhoddwyd caniatâd cynllunio.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f) Mewnosoder yr awdurdod cynllunio neu Weinidogion Cymru.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g) Mewnosoder disgrifiad o’r datblygiad.</w:t>
            </w:r>
          </w:p>
          <w:p w:rsidRPr="002E1D7B" w:rsidR="00281B93" w:rsidP="002E1D7B" w:rsidRDefault="00281B93">
            <w:pPr>
              <w:pStyle w:val="T1"/>
              <w:spacing w:before="0"/>
              <w:rPr>
                <w:rFonts w:ascii="Arial" w:hAnsi="Arial" w:cs="Arial"/>
                <w:lang w:val="cy-GB"/>
              </w:rPr>
            </w:pPr>
            <w:r w:rsidRPr="002E1D7B">
              <w:rPr>
                <w:rFonts w:ascii="Arial" w:hAnsi="Arial" w:cs="Arial"/>
                <w:lang w:val="cy-GB"/>
              </w:rPr>
              <w:t>h) Mewnosoder cyfeiriad yr awdurdod cynllunio.</w:t>
            </w:r>
          </w:p>
        </w:tc>
      </w:tr>
    </w:tbl>
    <w:p w:rsidRPr="002E1D7B" w:rsidR="00281B93" w:rsidP="00281B93" w:rsidRDefault="00281B93">
      <w:pPr>
        <w:pStyle w:val="linespace"/>
        <w:rPr>
          <w:rFonts w:ascii="Arial" w:hAnsi="Arial" w:cs="Arial"/>
          <w:noProof w:val="0"/>
          <w:lang w:val="cy-GB"/>
        </w:rPr>
      </w:pPr>
    </w:p>
    <w:p w:rsidRPr="002E1D7B" w:rsidR="007509FB" w:rsidRDefault="007509FB">
      <w:pPr>
        <w:rPr>
          <w:rFonts w:ascii="Arial" w:hAnsi="Arial" w:cs="Arial"/>
        </w:rPr>
      </w:pPr>
    </w:p>
    <w:sectPr w:rsidRPr="002E1D7B" w:rsidR="007509FB" w:rsidSect="00AF1781">
      <w:footnotePr>
        <w:numRestart w:val="eachPage"/>
      </w:footnotePr>
      <w:pgSz w:w="11907" w:h="16840" w:code="9"/>
      <w:pgMar w:top="1440" w:right="1134" w:bottom="1440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93"/>
    <w:rsid w:val="000769DF"/>
    <w:rsid w:val="000A79B8"/>
    <w:rsid w:val="000B3BD4"/>
    <w:rsid w:val="00281B93"/>
    <w:rsid w:val="002E1D7B"/>
    <w:rsid w:val="00614F1C"/>
    <w:rsid w:val="006F6070"/>
    <w:rsid w:val="007509FB"/>
    <w:rsid w:val="008C28FD"/>
    <w:rsid w:val="009460D2"/>
    <w:rsid w:val="00A360BA"/>
    <w:rsid w:val="00A67FEE"/>
    <w:rsid w:val="00D57B6F"/>
    <w:rsid w:val="00D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B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281B93"/>
    <w:pPr>
      <w:spacing w:line="240" w:lineRule="exact"/>
    </w:pPr>
    <w:rPr>
      <w:noProof/>
      <w:lang w:eastAsia="en-US"/>
    </w:rPr>
  </w:style>
  <w:style w:type="paragraph" w:customStyle="1" w:styleId="T1">
    <w:name w:val="T1"/>
    <w:basedOn w:val="Normal"/>
    <w:rsid w:val="00281B93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FormSubHeading">
    <w:name w:val="FormSubHeading"/>
    <w:rsid w:val="00281B93"/>
    <w:pPr>
      <w:jc w:val="center"/>
    </w:pPr>
    <w:rPr>
      <w:sz w:val="24"/>
      <w:lang w:eastAsia="en-US"/>
    </w:rPr>
  </w:style>
  <w:style w:type="paragraph" w:customStyle="1" w:styleId="FormText">
    <w:name w:val="FormText"/>
    <w:rsid w:val="00281B93"/>
    <w:pPr>
      <w:spacing w:line="220" w:lineRule="atLeast"/>
    </w:pPr>
    <w:rPr>
      <w:sz w:val="21"/>
      <w:lang w:eastAsia="en-US"/>
    </w:rPr>
  </w:style>
  <w:style w:type="paragraph" w:customStyle="1" w:styleId="Part">
    <w:name w:val="Part"/>
    <w:basedOn w:val="Normal"/>
    <w:next w:val="Normal"/>
    <w:rsid w:val="00281B93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281B93"/>
    <w:rPr>
      <w:sz w:val="21"/>
    </w:rPr>
  </w:style>
  <w:style w:type="paragraph" w:customStyle="1" w:styleId="Schedule">
    <w:name w:val="Schedule"/>
    <w:basedOn w:val="Normal"/>
    <w:next w:val="Normal"/>
    <w:rsid w:val="00281B93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B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281B93"/>
    <w:pPr>
      <w:spacing w:line="240" w:lineRule="exact"/>
    </w:pPr>
    <w:rPr>
      <w:noProof/>
      <w:lang w:eastAsia="en-US"/>
    </w:rPr>
  </w:style>
  <w:style w:type="paragraph" w:customStyle="1" w:styleId="T1">
    <w:name w:val="T1"/>
    <w:basedOn w:val="Normal"/>
    <w:rsid w:val="00281B93"/>
    <w:pPr>
      <w:spacing w:before="160" w:line="220" w:lineRule="atLeast"/>
      <w:jc w:val="both"/>
    </w:pPr>
    <w:rPr>
      <w:sz w:val="21"/>
      <w:szCs w:val="20"/>
      <w:lang w:eastAsia="en-US"/>
    </w:rPr>
  </w:style>
  <w:style w:type="paragraph" w:customStyle="1" w:styleId="FormSubHeading">
    <w:name w:val="FormSubHeading"/>
    <w:rsid w:val="00281B93"/>
    <w:pPr>
      <w:jc w:val="center"/>
    </w:pPr>
    <w:rPr>
      <w:sz w:val="24"/>
      <w:lang w:eastAsia="en-US"/>
    </w:rPr>
  </w:style>
  <w:style w:type="paragraph" w:customStyle="1" w:styleId="FormText">
    <w:name w:val="FormText"/>
    <w:rsid w:val="00281B93"/>
    <w:pPr>
      <w:spacing w:line="220" w:lineRule="atLeast"/>
    </w:pPr>
    <w:rPr>
      <w:sz w:val="21"/>
      <w:lang w:eastAsia="en-US"/>
    </w:rPr>
  </w:style>
  <w:style w:type="paragraph" w:customStyle="1" w:styleId="Part">
    <w:name w:val="Part"/>
    <w:basedOn w:val="Normal"/>
    <w:next w:val="Normal"/>
    <w:rsid w:val="00281B93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281B93"/>
    <w:rPr>
      <w:sz w:val="21"/>
    </w:rPr>
  </w:style>
  <w:style w:type="paragraph" w:customStyle="1" w:styleId="Schedule">
    <w:name w:val="Schedule"/>
    <w:basedOn w:val="Normal"/>
    <w:next w:val="Normal"/>
    <w:rsid w:val="00281B93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Hooker, James (NR - Planning Directorate)</dc:creator>
  <cp:lastModifiedBy>Hannah Sinclair</cp:lastModifiedBy>
  <cp:revision>2</cp:revision>
  <dcterms:created xsi:type="dcterms:W3CDTF">2016-01-28T10:20:00Z</dcterms:created>
  <dcterms:modified xsi:type="dcterms:W3CDTF">2016-03-10T10:23:55Z</dcterms:modified>
  <dc:title>Dear CPO Letter - Annex 5 Notice to be Displayed on Site _CY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A13149597</vt:lpwstr>
  </property>
  <property fmtid="{D5CDD505-2E9C-101B-9397-08002B2CF9AE}" pid="4" name="Objective-Title">
    <vt:lpwstr>Dear CPO Letter - Annex 5 Notice to be Displayed on Site _CY</vt:lpwstr>
  </property>
  <property fmtid="{D5CDD505-2E9C-101B-9397-08002B2CF9AE}" pid="5" name="Objective-Comment">
    <vt:lpwstr/>
  </property>
  <property fmtid="{D5CDD505-2E9C-101B-9397-08002B2CF9AE}" pid="6" name="Objective-CreationStamp">
    <vt:filetime>2016-01-28T10:21:46Z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2016-01-28T10:21:58Z</vt:filetime>
  </property>
  <property fmtid="{D5CDD505-2E9C-101B-9397-08002B2CF9AE}" pid="10" name="Objective-ModificationStamp">
    <vt:filetime>2016-01-28T10:21:53Z</vt:filetime>
  </property>
  <property fmtid="{D5CDD505-2E9C-101B-9397-08002B2CF9AE}" pid="11" name="Objective-Owner">
    <vt:lpwstr>Hooker, James (ESNR-Planning)</vt:lpwstr>
  </property>
  <property fmtid="{D5CDD505-2E9C-101B-9397-08002B2CF9AE}" pid="12" name="Objective-Path">
    <vt:lpwstr>Objective Global Folder:Corporate File Plan:LEGISLATION DEVELOPMENT:Subordinate Legislation:Legislation Development - Statutory Instrument General:Legislation Development - Statutory Instrument General - Environment:Legislation Development - Statutory Ins</vt:lpwstr>
  </property>
  <property fmtid="{D5CDD505-2E9C-101B-9397-08002B2CF9AE}" pid="13" name="Objective-Parent">
    <vt:lpwstr>Dear CPO Letter - DM Subordinate Legislation - January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2016-01-28T00:00:00Z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