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3C20" w:rsidR="00672729" w:rsidP="00672729" w:rsidRDefault="00672729" w14:paraId="277B446B" w14:textId="77777777">
      <w:pPr>
        <w:jc w:val="center"/>
        <w:rPr>
          <w:b/>
          <w:color w:val="0070C0"/>
          <w:sz w:val="20"/>
          <w:szCs w:val="72"/>
        </w:rPr>
      </w:pPr>
      <w:r w:rsidRPr="00354C68">
        <w:rPr>
          <w:rFonts w:ascii="Calibri" w:hAnsi="Calibri" w:cs="Calibri"/>
          <w:b/>
          <w:noProof/>
          <w:color w:val="0070C0"/>
          <w:sz w:val="16"/>
          <w:szCs w:val="24"/>
        </w:rPr>
        <mc:AlternateContent>
          <mc:Choice Requires="wps">
            <w:drawing>
              <wp:anchor distT="45720" distB="45720" distL="114300" distR="114300" simplePos="0" relativeHeight="251661312" behindDoc="0" locked="0" layoutInCell="1" allowOverlap="1" wp14:editId="13DDAD29" wp14:anchorId="4FABFB8A">
                <wp:simplePos x="0" y="0"/>
                <wp:positionH relativeFrom="column">
                  <wp:posOffset>5029200</wp:posOffset>
                </wp:positionH>
                <wp:positionV relativeFrom="paragraph">
                  <wp:posOffset>0</wp:posOffset>
                </wp:positionV>
                <wp:extent cx="8458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404620"/>
                        </a:xfrm>
                        <a:prstGeom prst="rect">
                          <a:avLst/>
                        </a:prstGeom>
                        <a:solidFill>
                          <a:srgbClr val="FFFFFF"/>
                        </a:solidFill>
                        <a:ln w="9525">
                          <a:noFill/>
                          <a:miter lim="800000"/>
                          <a:headEnd/>
                          <a:tailEnd/>
                        </a:ln>
                      </wps:spPr>
                      <wps:txbx>
                        <w:txbxContent>
                          <w:p w:rsidR="00672729" w:rsidP="00672729" w:rsidRDefault="00672729" w14:paraId="1050D60F" w14:textId="77777777">
                            <w:r>
                              <w:rPr>
                                <w:noProof/>
                              </w:rPr>
                              <w:drawing>
                                <wp:inline distT="0" distB="0" distL="0" distR="0" wp14:anchorId="52BA9AD5" wp14:editId="5BD2C3A8">
                                  <wp:extent cx="586740" cy="502920"/>
                                  <wp:effectExtent l="0" t="0" r="3810" b="0"/>
                                  <wp:docPr id="6" name="Picture 6" descr="See the source image"/>
                                  <wp:cNvGraphicFramePr/>
                                  <a:graphic xmlns:a="http://schemas.openxmlformats.org/drawingml/2006/main">
                                    <a:graphicData uri="http://schemas.openxmlformats.org/drawingml/2006/picture">
                                      <pic:pic xmlns:pic="http://schemas.openxmlformats.org/drawingml/2006/picture">
                                        <pic:nvPicPr>
                                          <pic:cNvPr id="6" name="Picture 6" descr="See the source image"/>
                                          <pic:cNvPicPr/>
                                        </pic:nvPicPr>
                                        <pic:blipFill rotWithShape="1">
                                          <a:blip r:embed="rId4" cstate="print">
                                            <a:extLst>
                                              <a:ext uri="{28A0092B-C50C-407E-A947-70E740481C1C}">
                                                <a14:useLocalDpi xmlns:a14="http://schemas.microsoft.com/office/drawing/2010/main" val="0"/>
                                              </a:ext>
                                            </a:extLst>
                                          </a:blip>
                                          <a:srcRect l="16994" t="7532" r="19772" b="5867"/>
                                          <a:stretch/>
                                        </pic:blipFill>
                                        <pic:spPr bwMode="auto">
                                          <a:xfrm>
                                            <a:off x="0" y="0"/>
                                            <a:ext cx="586740" cy="5029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ABFB8A">
                <v:stroke joinstyle="miter"/>
                <v:path gradientshapeok="t" o:connecttype="rect"/>
              </v:shapetype>
              <v:shape id="Text Box 2" style="position:absolute;left:0;text-align:left;margin-left:396pt;margin-top:0;width:66.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">
                <v:textbox style="mso-fit-shape-to-text:t">
                  <w:txbxContent>
                    <w:p w:rsidR="00672729" w:rsidP="00672729" w:rsidRDefault="00672729" w14:paraId="1050D60F" w14:textId="77777777">
                      <w:r>
                        <w:rPr>
                          <w:noProof/>
                        </w:rPr>
                        <w:drawing>
                          <wp:inline distT="0" distB="0" distL="0" distR="0" wp14:anchorId="52BA9AD5" wp14:editId="5BD2C3A8">
                            <wp:extent cx="586740" cy="502920"/>
                            <wp:effectExtent l="0" t="0" r="3810" b="0"/>
                            <wp:docPr id="6" name="Picture 6" descr="See the source image"/>
                            <wp:cNvGraphicFramePr/>
                            <a:graphic xmlns:a="http://schemas.openxmlformats.org/drawingml/2006/main">
                              <a:graphicData uri="http://schemas.openxmlformats.org/drawingml/2006/picture">
                                <pic:pic xmlns:pic="http://schemas.openxmlformats.org/drawingml/2006/picture">
                                  <pic:nvPicPr>
                                    <pic:cNvPr id="6" name="Picture 6" descr="See the source image"/>
                                    <pic:cNvPicPr/>
                                  </pic:nvPicPr>
                                  <pic:blipFill rotWithShape="1">
                                    <a:blip r:embed="rId4" cstate="print">
                                      <a:extLst>
                                        <a:ext uri="{28A0092B-C50C-407E-A947-70E740481C1C}">
                                          <a14:useLocalDpi xmlns:a14="http://schemas.microsoft.com/office/drawing/2010/main" val="0"/>
                                        </a:ext>
                                      </a:extLst>
                                    </a:blip>
                                    <a:srcRect l="16994" t="7532" r="19772" b="5867"/>
                                    <a:stretch/>
                                  </pic:blipFill>
                                  <pic:spPr bwMode="auto">
                                    <a:xfrm>
                                      <a:off x="0" y="0"/>
                                      <a:ext cx="586740" cy="5029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432AAC">
        <w:rPr>
          <w:rFonts w:ascii="Calibri" w:hAnsi="Calibri" w:cs="Calibri"/>
          <w:b/>
          <w:noProof/>
          <w:color w:val="0070C0"/>
          <w:sz w:val="48"/>
          <w:szCs w:val="24"/>
        </w:rPr>
        <mc:AlternateContent>
          <mc:Choice Requires="wps">
            <w:drawing>
              <wp:anchor distT="45720" distB="45720" distL="114300" distR="114300" simplePos="0" relativeHeight="251662336" behindDoc="0" locked="0" layoutInCell="1" allowOverlap="1" wp14:editId="11BDDBB4" wp14:anchorId="3A48B112">
                <wp:simplePos x="0" y="0"/>
                <wp:positionH relativeFrom="column">
                  <wp:posOffset>4503420</wp:posOffset>
                </wp:positionH>
                <wp:positionV relativeFrom="paragraph">
                  <wp:posOffset>0</wp:posOffset>
                </wp:positionV>
                <wp:extent cx="640080" cy="601980"/>
                <wp:effectExtent l="0" t="0" r="762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601980"/>
                        </a:xfrm>
                        <a:prstGeom prst="rect">
                          <a:avLst/>
                        </a:prstGeom>
                        <a:solidFill>
                          <a:srgbClr val="FFFFFF"/>
                        </a:solidFill>
                        <a:ln w="9525">
                          <a:noFill/>
                          <a:miter lim="800000"/>
                          <a:headEnd/>
                          <a:tailEnd/>
                        </a:ln>
                      </wps:spPr>
                      <wps:txbx>
                        <w:txbxContent>
                          <w:p w:rsidR="00672729" w:rsidP="00672729" w:rsidRDefault="00672729" w14:paraId="3FA8DB8C" w14:textId="77777777">
                            <w:r>
                              <w:rPr>
                                <w:noProof/>
                              </w:rPr>
                              <w:drawing>
                                <wp:inline distT="0" distB="0" distL="0" distR="0" wp14:anchorId="0712915B" wp14:editId="6E5F12AB">
                                  <wp:extent cx="426720" cy="475719"/>
                                  <wp:effectExtent l="0" t="0" r="0" b="635"/>
                                  <wp:docPr id="2" name="Picture 2" descr="Cardi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rdiff_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947" cy="481546"/>
                                          </a:xfrm>
                                          <a:prstGeom prst="rect">
                                            <a:avLst/>
                                          </a:prstGeom>
                                          <a:noFill/>
                                          <a:ln>
                                            <a:noFill/>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354.6pt;margin-top:0;width:50.4pt;height:47.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" w14:anchorId="3A48B112">
                <v:textbox>
                  <w:txbxContent>
                    <w:p w:rsidR="00672729" w:rsidP="00672729" w:rsidRDefault="00672729" w14:paraId="3FA8DB8C" w14:textId="77777777">
                      <w:r>
                        <w:rPr>
                          <w:noProof/>
                        </w:rPr>
                        <w:drawing>
                          <wp:inline distT="0" distB="0" distL="0" distR="0" wp14:anchorId="0712915B" wp14:editId="6E5F12AB">
                            <wp:extent cx="426720" cy="475719"/>
                            <wp:effectExtent l="0" t="0" r="0" b="635"/>
                            <wp:docPr id="2" name="Picture 2" descr="Cardi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rdiff_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947" cy="481546"/>
                                    </a:xfrm>
                                    <a:prstGeom prst="rect">
                                      <a:avLst/>
                                    </a:prstGeom>
                                    <a:noFill/>
                                    <a:ln>
                                      <a:noFill/>
                                    </a:ln>
                                    <a:effectLst/>
                                  </pic:spPr>
                                </pic:pic>
                              </a:graphicData>
                            </a:graphic>
                          </wp:inline>
                        </w:drawing>
                      </w:r>
                    </w:p>
                  </w:txbxContent>
                </v:textbox>
                <w10:wrap type="square"/>
              </v:shape>
            </w:pict>
          </mc:Fallback>
        </mc:AlternateContent>
      </w:r>
    </w:p>
    <w:p w:rsidRPr="00DC45FA" w:rsidR="00672729" w:rsidP="00672729" w:rsidRDefault="00672729" w14:paraId="3EFC8494" w14:textId="1E536AA0">
      <w:pPr>
        <w:jc w:val="center"/>
        <w:rPr>
          <w:rStyle w:val="fontstyle01"/>
          <w:b/>
          <w:color w:val="0070C0"/>
          <w:sz w:val="72"/>
          <w:szCs w:val="72"/>
        </w:rPr>
      </w:pPr>
      <w:r>
        <w:rPr>
          <w:noProof/>
        </w:rPr>
        <w:drawing>
          <wp:anchor distT="0" distB="0" distL="114300" distR="114300" simplePos="0" relativeHeight="251659264" behindDoc="0" locked="0" layoutInCell="1" allowOverlap="1" wp14:editId="0D129E66" wp14:anchorId="7F62E750">
            <wp:simplePos x="0" y="0"/>
            <wp:positionH relativeFrom="column">
              <wp:posOffset>-3810</wp:posOffset>
            </wp:positionH>
            <wp:positionV relativeFrom="paragraph">
              <wp:posOffset>5080</wp:posOffset>
            </wp:positionV>
            <wp:extent cx="1344930" cy="1323975"/>
            <wp:effectExtent l="0" t="0" r="7620" b="9525"/>
            <wp:wrapNone/>
            <wp:docPr id="1550671313" name="Picture 1" descr="A stack of colorful blocks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671313" name="Picture 1" descr="A stack of colorful blocks with letter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4930" cy="1323975"/>
                    </a:xfrm>
                    <a:prstGeom prst="rect">
                      <a:avLst/>
                    </a:prstGeom>
                    <a:noFill/>
                  </pic:spPr>
                </pic:pic>
              </a:graphicData>
            </a:graphic>
            <wp14:sizeRelH relativeFrom="page">
              <wp14:pctWidth>0</wp14:pctWidth>
            </wp14:sizeRelH>
            <wp14:sizeRelV relativeFrom="page">
              <wp14:pctHeight>0</wp14:pctHeight>
            </wp14:sizeRelV>
          </wp:anchor>
        </w:drawing>
      </w:r>
      <w:r>
        <w:rPr>
          <w:b/>
          <w:color w:val="0070C0"/>
          <w:sz w:val="72"/>
          <w:szCs w:val="72"/>
        </w:rPr>
        <w:t xml:space="preserve">            AUTISM AND PLAY</w:t>
      </w:r>
    </w:p>
    <w:p w:rsidR="00672729" w:rsidP="00672729" w:rsidRDefault="00672729" w14:paraId="7876F515" w14:textId="77777777">
      <w:pPr>
        <w:ind w:left="2268"/>
        <w:contextualSpacing/>
        <w:rPr>
          <w:rFonts w:ascii="Calibri" w:hAnsi="Calibri"/>
          <w:b/>
          <w:sz w:val="36"/>
          <w:szCs w:val="36"/>
        </w:rPr>
      </w:pPr>
      <w:r>
        <w:rPr>
          <w:rFonts w:ascii="Calibri" w:hAnsi="Calibri"/>
          <w:b/>
          <w:sz w:val="36"/>
          <w:szCs w:val="36"/>
        </w:rPr>
        <w:t>Introduction</w:t>
      </w:r>
    </w:p>
    <w:p w:rsidR="00672729" w:rsidP="00672729" w:rsidRDefault="00672729" w14:paraId="06A5263C" w14:textId="77777777">
      <w:pPr>
        <w:ind w:left="2268"/>
        <w:contextualSpacing/>
        <w:jc w:val="both"/>
        <w:rPr>
          <w:rFonts w:cstheme="minorHAnsi"/>
          <w:sz w:val="24"/>
          <w:szCs w:val="24"/>
          <w:lang w:val="en-AU"/>
        </w:rPr>
      </w:pPr>
      <w:r>
        <w:rPr>
          <w:rFonts w:cstheme="minorHAnsi"/>
          <w:sz w:val="24"/>
          <w:szCs w:val="24"/>
          <w:lang w:val="en-AU"/>
        </w:rPr>
        <w:t xml:space="preserve">The way that </w:t>
      </w:r>
      <w:r w:rsidRPr="00537874">
        <w:rPr>
          <w:rFonts w:cstheme="minorHAnsi"/>
          <w:sz w:val="24"/>
          <w:szCs w:val="24"/>
          <w:lang w:val="en-AU"/>
        </w:rPr>
        <w:t>children</w:t>
      </w:r>
      <w:r>
        <w:rPr>
          <w:rFonts w:cstheme="minorHAnsi"/>
          <w:sz w:val="24"/>
          <w:szCs w:val="24"/>
          <w:lang w:val="en-AU"/>
        </w:rPr>
        <w:t xml:space="preserve"> with autism</w:t>
      </w:r>
      <w:r w:rsidRPr="00537874">
        <w:rPr>
          <w:rFonts w:cstheme="minorHAnsi"/>
          <w:sz w:val="24"/>
          <w:szCs w:val="24"/>
          <w:lang w:val="en-AU"/>
        </w:rPr>
        <w:t xml:space="preserve"> play is often called unusual because it’s different to what you </w:t>
      </w:r>
      <w:r>
        <w:rPr>
          <w:rFonts w:cstheme="minorHAnsi"/>
          <w:sz w:val="24"/>
          <w:szCs w:val="24"/>
          <w:lang w:val="en-AU"/>
        </w:rPr>
        <w:t>see in typically developing children</w:t>
      </w:r>
      <w:r w:rsidRPr="00537874">
        <w:rPr>
          <w:rFonts w:cstheme="minorHAnsi"/>
          <w:sz w:val="24"/>
          <w:szCs w:val="24"/>
          <w:lang w:val="en-AU"/>
        </w:rPr>
        <w:t xml:space="preserve"> – there’s </w:t>
      </w:r>
    </w:p>
    <w:p w:rsidRPr="00537874" w:rsidR="00672729" w:rsidP="00672729" w:rsidRDefault="00672729" w14:paraId="08B88C2A" w14:textId="77777777">
      <w:pPr>
        <w:contextualSpacing/>
        <w:jc w:val="both"/>
        <w:rPr>
          <w:rFonts w:cstheme="minorHAnsi"/>
          <w:sz w:val="24"/>
          <w:szCs w:val="24"/>
          <w:lang w:val="en-AU"/>
        </w:rPr>
      </w:pPr>
      <w:r w:rsidRPr="00537874">
        <w:rPr>
          <w:rFonts w:cstheme="minorHAnsi"/>
          <w:sz w:val="24"/>
          <w:szCs w:val="24"/>
          <w:lang w:val="en-AU"/>
        </w:rPr>
        <w:t>less role playing, they can become obsessed with a particular type of toy or just one part of it, and often play with objects that aren’t traditionally considered to be toys.</w:t>
      </w:r>
      <w:r>
        <w:rPr>
          <w:rFonts w:cstheme="minorHAnsi"/>
          <w:sz w:val="24"/>
          <w:szCs w:val="24"/>
          <w:lang w:val="en-AU"/>
        </w:rPr>
        <w:t xml:space="preserve"> </w:t>
      </w:r>
      <w:r w:rsidRPr="00537874">
        <w:rPr>
          <w:rFonts w:cstheme="minorHAnsi"/>
          <w:sz w:val="24"/>
          <w:szCs w:val="24"/>
          <w:lang w:val="en-AU"/>
        </w:rPr>
        <w:t xml:space="preserve">But is that a problem? Spinning the propeller on a toy helicopter over and over might seem boring and purposeless to you, but for some children it’s </w:t>
      </w:r>
      <w:proofErr w:type="gramStart"/>
      <w:r w:rsidRPr="00537874">
        <w:rPr>
          <w:rFonts w:cstheme="minorHAnsi"/>
          <w:sz w:val="24"/>
          <w:szCs w:val="24"/>
          <w:lang w:val="en-AU"/>
        </w:rPr>
        <w:t>really exciting</w:t>
      </w:r>
      <w:proofErr w:type="gramEnd"/>
      <w:r w:rsidRPr="00537874">
        <w:rPr>
          <w:rFonts w:cstheme="minorHAnsi"/>
          <w:sz w:val="24"/>
          <w:szCs w:val="24"/>
          <w:lang w:val="en-AU"/>
        </w:rPr>
        <w:t>.</w:t>
      </w:r>
    </w:p>
    <w:p w:rsidRPr="00537874" w:rsidR="00672729" w:rsidP="00672729" w:rsidRDefault="00672729" w14:paraId="2AE5DBDC" w14:textId="77777777">
      <w:pPr>
        <w:pStyle w:val="Heading2"/>
        <w:shd w:val="clear" w:color="auto" w:fill="FFFFFF"/>
        <w:spacing w:line="300" w:lineRule="atLeast"/>
        <w:rPr>
          <w:rFonts w:asciiTheme="minorHAnsi" w:hAnsiTheme="minorHAnsi" w:cstheme="minorHAnsi"/>
          <w:b/>
          <w:color w:val="auto"/>
          <w:sz w:val="36"/>
          <w:szCs w:val="36"/>
          <w:lang w:val="en-AU"/>
        </w:rPr>
      </w:pPr>
      <w:r w:rsidRPr="00537874">
        <w:rPr>
          <w:rFonts w:asciiTheme="minorHAnsi" w:hAnsiTheme="minorHAnsi" w:cstheme="minorHAnsi"/>
          <w:b/>
          <w:color w:val="auto"/>
          <w:sz w:val="36"/>
          <w:szCs w:val="36"/>
          <w:lang w:val="en-AU"/>
        </w:rPr>
        <w:t>So where do they need help?</w:t>
      </w:r>
    </w:p>
    <w:p w:rsidRPr="00537874" w:rsidR="00672729" w:rsidP="00672729" w:rsidRDefault="00672729" w14:paraId="4F304E07" w14:textId="77777777">
      <w:pPr>
        <w:shd w:val="clear" w:color="auto" w:fill="FFFFFF"/>
        <w:spacing w:after="300" w:line="300" w:lineRule="atLeast"/>
        <w:jc w:val="both"/>
        <w:rPr>
          <w:rFonts w:cstheme="minorHAnsi"/>
          <w:sz w:val="24"/>
          <w:szCs w:val="24"/>
          <w:lang w:val="en-AU"/>
        </w:rPr>
      </w:pPr>
      <w:r w:rsidRPr="00537874">
        <w:rPr>
          <w:rFonts w:cstheme="minorHAnsi"/>
          <w:sz w:val="24"/>
          <w:szCs w:val="24"/>
          <w:lang w:val="en-AU"/>
        </w:rPr>
        <w:t>Th</w:t>
      </w:r>
      <w:r>
        <w:rPr>
          <w:rFonts w:cstheme="minorHAnsi"/>
          <w:sz w:val="24"/>
          <w:szCs w:val="24"/>
          <w:lang w:val="en-AU"/>
        </w:rPr>
        <w:t>e goal for helping</w:t>
      </w:r>
      <w:r w:rsidRPr="00537874">
        <w:rPr>
          <w:rFonts w:cstheme="minorHAnsi"/>
          <w:sz w:val="24"/>
          <w:szCs w:val="24"/>
          <w:lang w:val="en-AU"/>
        </w:rPr>
        <w:t xml:space="preserve"> children with</w:t>
      </w:r>
      <w:r>
        <w:rPr>
          <w:rFonts w:cstheme="minorHAnsi"/>
          <w:sz w:val="24"/>
          <w:szCs w:val="24"/>
          <w:lang w:val="en-AU"/>
        </w:rPr>
        <w:t xml:space="preserve"> autism in</w:t>
      </w:r>
      <w:r w:rsidRPr="00537874">
        <w:rPr>
          <w:rFonts w:cstheme="minorHAnsi"/>
          <w:sz w:val="24"/>
          <w:szCs w:val="24"/>
          <w:lang w:val="en-AU"/>
        </w:rPr>
        <w:t xml:space="preserve"> their play isn’t necessarily to change the things they play with or teach them to play in the same way that their peers do, but to help them use the way they play and the things they find engaging to progress through the developmental stages to develop other more complex skills.</w:t>
      </w:r>
    </w:p>
    <w:p w:rsidRPr="00537874" w:rsidR="00672729" w:rsidP="00672729" w:rsidRDefault="00672729" w14:paraId="0B2E4AD9" w14:textId="77777777">
      <w:pPr>
        <w:spacing w:before="100" w:beforeAutospacing="1" w:after="100" w:afterAutospacing="1" w:line="240" w:lineRule="auto"/>
        <w:contextualSpacing/>
        <w:jc w:val="both"/>
        <w:rPr>
          <w:rFonts w:cstheme="minorHAnsi"/>
          <w:b/>
          <w:sz w:val="36"/>
          <w:szCs w:val="36"/>
        </w:rPr>
      </w:pPr>
      <w:r>
        <w:rPr>
          <w:rFonts w:cstheme="minorHAnsi"/>
          <w:b/>
          <w:sz w:val="36"/>
          <w:szCs w:val="36"/>
          <w:lang w:val="en-AU"/>
        </w:rPr>
        <w:t>How can you help children with autism</w:t>
      </w:r>
      <w:r w:rsidRPr="005E6F65">
        <w:rPr>
          <w:rFonts w:cstheme="minorHAnsi"/>
          <w:b/>
          <w:sz w:val="36"/>
          <w:szCs w:val="36"/>
          <w:lang w:val="en-AU"/>
        </w:rPr>
        <w:t xml:space="preserve"> develop their play?</w:t>
      </w:r>
    </w:p>
    <w:p w:rsidR="00672729" w:rsidP="00672729" w:rsidRDefault="00672729" w14:paraId="09FA1451" w14:textId="77777777">
      <w:pPr>
        <w:spacing w:before="100" w:beforeAutospacing="1" w:after="100" w:afterAutospacing="1" w:line="240" w:lineRule="auto"/>
        <w:contextualSpacing/>
        <w:jc w:val="both"/>
        <w:outlineLvl w:val="3"/>
        <w:rPr>
          <w:rFonts w:cstheme="minorHAnsi"/>
          <w:b/>
          <w:bCs/>
          <w:color w:val="002F2F"/>
          <w:sz w:val="24"/>
          <w:szCs w:val="24"/>
          <w:lang w:val="en"/>
        </w:rPr>
      </w:pPr>
    </w:p>
    <w:p w:rsidR="00672729" w:rsidP="00672729" w:rsidRDefault="00672729" w14:paraId="59EA24B7" w14:textId="77777777">
      <w:pPr>
        <w:spacing w:before="100" w:beforeAutospacing="1" w:after="100" w:afterAutospacing="1" w:line="240" w:lineRule="auto"/>
        <w:contextualSpacing/>
        <w:jc w:val="both"/>
        <w:outlineLvl w:val="3"/>
        <w:rPr>
          <w:rFonts w:cstheme="minorHAnsi"/>
          <w:sz w:val="24"/>
          <w:szCs w:val="24"/>
          <w:lang w:val="en"/>
        </w:rPr>
      </w:pPr>
      <w:r w:rsidRPr="00127747">
        <w:rPr>
          <w:rFonts w:cstheme="minorHAnsi"/>
          <w:b/>
          <w:bCs/>
          <w:color w:val="002F2F"/>
          <w:sz w:val="24"/>
          <w:szCs w:val="24"/>
          <w:lang w:val="en"/>
        </w:rPr>
        <w:t>Join in</w:t>
      </w:r>
      <w:r>
        <w:rPr>
          <w:rFonts w:cstheme="minorHAnsi"/>
          <w:b/>
          <w:bCs/>
          <w:color w:val="002F2F"/>
          <w:sz w:val="24"/>
          <w:szCs w:val="24"/>
          <w:lang w:val="en"/>
        </w:rPr>
        <w:t xml:space="preserve"> - </w:t>
      </w:r>
      <w:r>
        <w:rPr>
          <w:rFonts w:cstheme="minorHAnsi"/>
          <w:sz w:val="24"/>
          <w:szCs w:val="24"/>
          <w:lang w:val="en"/>
        </w:rPr>
        <w:t>Let the child</w:t>
      </w:r>
      <w:r w:rsidRPr="00127747">
        <w:rPr>
          <w:rFonts w:cstheme="minorHAnsi"/>
          <w:sz w:val="24"/>
          <w:szCs w:val="24"/>
          <w:lang w:val="en"/>
        </w:rPr>
        <w:t xml:space="preserve"> know that what they're doing is interesting to you. Get down on the floor and </w:t>
      </w:r>
      <w:r>
        <w:rPr>
          <w:rFonts w:cstheme="minorHAnsi"/>
          <w:sz w:val="24"/>
          <w:szCs w:val="24"/>
          <w:lang w:val="en"/>
        </w:rPr>
        <w:t>make your own line of cars, talk</w:t>
      </w:r>
      <w:r w:rsidRPr="00127747">
        <w:rPr>
          <w:rFonts w:cstheme="minorHAnsi"/>
          <w:sz w:val="24"/>
          <w:szCs w:val="24"/>
          <w:lang w:val="en"/>
        </w:rPr>
        <w:t xml:space="preserve"> to them about what they’re doing </w:t>
      </w:r>
      <w:r>
        <w:rPr>
          <w:rFonts w:cstheme="minorHAnsi"/>
          <w:sz w:val="24"/>
          <w:szCs w:val="24"/>
          <w:lang w:val="en"/>
        </w:rPr>
        <w:t>at an appropriate level of language.</w:t>
      </w:r>
    </w:p>
    <w:p w:rsidRPr="00127747" w:rsidR="00672729" w:rsidP="00672729" w:rsidRDefault="00672729" w14:paraId="068F70A7" w14:textId="77777777">
      <w:pPr>
        <w:spacing w:before="100" w:beforeAutospacing="1" w:after="100" w:afterAutospacing="1" w:line="240" w:lineRule="auto"/>
        <w:contextualSpacing/>
        <w:jc w:val="both"/>
        <w:outlineLvl w:val="3"/>
        <w:rPr>
          <w:rFonts w:cstheme="minorHAnsi"/>
          <w:b/>
          <w:bCs/>
          <w:color w:val="002F2F"/>
          <w:sz w:val="24"/>
          <w:szCs w:val="24"/>
          <w:lang w:val="en"/>
        </w:rPr>
      </w:pPr>
    </w:p>
    <w:p w:rsidRPr="00537874" w:rsidR="00672729" w:rsidP="00672729" w:rsidRDefault="00672729" w14:paraId="47E166EC" w14:textId="77777777">
      <w:pPr>
        <w:spacing w:before="100" w:beforeAutospacing="1" w:after="100" w:afterAutospacing="1" w:line="240" w:lineRule="auto"/>
        <w:contextualSpacing/>
        <w:jc w:val="both"/>
        <w:outlineLvl w:val="3"/>
        <w:rPr>
          <w:rFonts w:cstheme="minorHAnsi"/>
          <w:b/>
          <w:bCs/>
          <w:color w:val="002F2F"/>
          <w:sz w:val="24"/>
          <w:szCs w:val="24"/>
          <w:lang w:val="en"/>
        </w:rPr>
      </w:pPr>
      <w:r w:rsidRPr="00127747">
        <w:rPr>
          <w:rFonts w:cstheme="minorHAnsi"/>
          <w:b/>
          <w:bCs/>
          <w:color w:val="002F2F"/>
          <w:sz w:val="24"/>
          <w:szCs w:val="24"/>
          <w:lang w:val="en"/>
        </w:rPr>
        <w:t>Forget what you know about toys</w:t>
      </w:r>
      <w:r>
        <w:rPr>
          <w:rFonts w:cstheme="minorHAnsi"/>
          <w:b/>
          <w:bCs/>
          <w:color w:val="002F2F"/>
          <w:sz w:val="24"/>
          <w:szCs w:val="24"/>
          <w:lang w:val="en"/>
        </w:rPr>
        <w:t xml:space="preserve"> - </w:t>
      </w:r>
      <w:r w:rsidRPr="00127747">
        <w:rPr>
          <w:rFonts w:cstheme="minorHAnsi"/>
          <w:color w:val="2D2D2D"/>
          <w:sz w:val="24"/>
          <w:szCs w:val="24"/>
          <w:lang w:val="en"/>
        </w:rPr>
        <w:t xml:space="preserve">Be accepting of the things that they find engaging. There’s no point in trying to encourage joint attention and social interaction without showing respect for the things that they choose to play with. How can they feel safe enough to </w:t>
      </w:r>
      <w:proofErr w:type="gramStart"/>
      <w:r w:rsidRPr="00127747">
        <w:rPr>
          <w:rFonts w:cstheme="minorHAnsi"/>
          <w:color w:val="2D2D2D"/>
          <w:sz w:val="24"/>
          <w:szCs w:val="24"/>
          <w:lang w:val="en"/>
        </w:rPr>
        <w:t>explore in</w:t>
      </w:r>
      <w:proofErr w:type="gramEnd"/>
      <w:r w:rsidRPr="00127747">
        <w:rPr>
          <w:rFonts w:cstheme="minorHAnsi"/>
          <w:color w:val="2D2D2D"/>
          <w:sz w:val="24"/>
          <w:szCs w:val="24"/>
          <w:lang w:val="en"/>
        </w:rPr>
        <w:t xml:space="preserve"> a space where the things they find interesting are wrong?</w:t>
      </w:r>
    </w:p>
    <w:p w:rsidRPr="00127747" w:rsidR="00672729" w:rsidP="00672729" w:rsidRDefault="00672729" w14:paraId="2D3644AD" w14:textId="77777777">
      <w:pPr>
        <w:spacing w:before="100" w:beforeAutospacing="1" w:after="100" w:afterAutospacing="1" w:line="240" w:lineRule="auto"/>
        <w:contextualSpacing/>
        <w:jc w:val="both"/>
        <w:rPr>
          <w:rFonts w:cstheme="minorHAnsi"/>
          <w:color w:val="2D2D2D"/>
          <w:sz w:val="24"/>
          <w:szCs w:val="24"/>
          <w:lang w:val="en"/>
        </w:rPr>
      </w:pPr>
    </w:p>
    <w:p w:rsidRPr="00537874" w:rsidR="00672729" w:rsidP="00672729" w:rsidRDefault="00672729" w14:paraId="15F56BA1" w14:textId="77777777">
      <w:pPr>
        <w:spacing w:before="100" w:beforeAutospacing="1" w:after="100" w:afterAutospacing="1" w:line="240" w:lineRule="auto"/>
        <w:contextualSpacing/>
        <w:jc w:val="both"/>
        <w:outlineLvl w:val="3"/>
        <w:rPr>
          <w:rFonts w:cstheme="minorHAnsi"/>
          <w:b/>
          <w:bCs/>
          <w:color w:val="002F2F"/>
          <w:sz w:val="24"/>
          <w:szCs w:val="24"/>
          <w:lang w:val="en"/>
        </w:rPr>
      </w:pPr>
      <w:r w:rsidRPr="00127747">
        <w:rPr>
          <w:rFonts w:cstheme="minorHAnsi"/>
          <w:b/>
          <w:bCs/>
          <w:color w:val="002F2F"/>
          <w:sz w:val="24"/>
          <w:szCs w:val="24"/>
          <w:lang w:val="en"/>
        </w:rPr>
        <w:t xml:space="preserve">Widen </w:t>
      </w:r>
      <w:r w:rsidRPr="005E6F65">
        <w:rPr>
          <w:rFonts w:cstheme="minorHAnsi"/>
          <w:b/>
          <w:bCs/>
          <w:i/>
          <w:color w:val="002F2F"/>
          <w:sz w:val="24"/>
          <w:szCs w:val="24"/>
          <w:lang w:val="en"/>
        </w:rPr>
        <w:t>their</w:t>
      </w:r>
      <w:r w:rsidRPr="00127747">
        <w:rPr>
          <w:rFonts w:cstheme="minorHAnsi"/>
          <w:b/>
          <w:bCs/>
          <w:color w:val="002F2F"/>
          <w:sz w:val="24"/>
          <w:szCs w:val="24"/>
          <w:lang w:val="en"/>
        </w:rPr>
        <w:t xml:space="preserve"> horizons</w:t>
      </w:r>
      <w:r>
        <w:rPr>
          <w:rFonts w:cstheme="minorHAnsi"/>
          <w:b/>
          <w:bCs/>
          <w:color w:val="002F2F"/>
          <w:sz w:val="24"/>
          <w:szCs w:val="24"/>
          <w:lang w:val="en"/>
        </w:rPr>
        <w:t xml:space="preserve"> - </w:t>
      </w:r>
      <w:r w:rsidRPr="00127747">
        <w:rPr>
          <w:rFonts w:cstheme="minorHAnsi"/>
          <w:color w:val="2D2D2D"/>
          <w:sz w:val="24"/>
          <w:szCs w:val="24"/>
          <w:lang w:val="en"/>
        </w:rPr>
        <w:t xml:space="preserve">Instead of trying to replace the objects they want to play with, show them new ways </w:t>
      </w:r>
      <w:r>
        <w:rPr>
          <w:rFonts w:cstheme="minorHAnsi"/>
          <w:color w:val="2D2D2D"/>
          <w:sz w:val="24"/>
          <w:szCs w:val="24"/>
          <w:lang w:val="en"/>
        </w:rPr>
        <w:t>to play with those things. Show</w:t>
      </w:r>
      <w:r w:rsidRPr="00127747">
        <w:rPr>
          <w:rFonts w:cstheme="minorHAnsi"/>
          <w:color w:val="2D2D2D"/>
          <w:sz w:val="24"/>
          <w:szCs w:val="24"/>
          <w:lang w:val="en"/>
        </w:rPr>
        <w:t xml:space="preserve"> them what the correct function of the object is, and then expand on that. If they enjoy sorting, provide lots of things that they can group and show them different ways to do that (by size, </w:t>
      </w:r>
      <w:proofErr w:type="spellStart"/>
      <w:r w:rsidRPr="00127747">
        <w:rPr>
          <w:rFonts w:cstheme="minorHAnsi"/>
          <w:color w:val="2D2D2D"/>
          <w:sz w:val="24"/>
          <w:szCs w:val="24"/>
          <w:lang w:val="en"/>
        </w:rPr>
        <w:t>colour</w:t>
      </w:r>
      <w:proofErr w:type="spellEnd"/>
      <w:r w:rsidRPr="00127747">
        <w:rPr>
          <w:rFonts w:cstheme="minorHAnsi"/>
          <w:color w:val="2D2D2D"/>
          <w:sz w:val="24"/>
          <w:szCs w:val="24"/>
          <w:lang w:val="en"/>
        </w:rPr>
        <w:t>, shape). Make a picture book of all the different things that they can make from play dough or blocks, help them with ideas that build on what they've already discovered. Give them as much support as they need to risk moving out of their comfort zone.</w:t>
      </w:r>
    </w:p>
    <w:p w:rsidR="00672729" w:rsidP="00672729" w:rsidRDefault="00672729" w14:paraId="032EBD9C" w14:textId="77777777">
      <w:pPr>
        <w:spacing w:before="100" w:beforeAutospacing="1" w:after="100" w:afterAutospacing="1" w:line="240" w:lineRule="auto"/>
        <w:contextualSpacing/>
        <w:jc w:val="both"/>
        <w:outlineLvl w:val="3"/>
        <w:rPr>
          <w:rFonts w:cstheme="minorHAnsi"/>
          <w:b/>
          <w:bCs/>
          <w:color w:val="002F2F"/>
          <w:sz w:val="24"/>
          <w:szCs w:val="24"/>
          <w:lang w:val="en"/>
        </w:rPr>
      </w:pPr>
    </w:p>
    <w:p w:rsidR="00672729" w:rsidP="00672729" w:rsidRDefault="00672729" w14:paraId="332CAD0A" w14:textId="77777777">
      <w:pPr>
        <w:spacing w:before="100" w:beforeAutospacing="1" w:after="100" w:afterAutospacing="1" w:line="240" w:lineRule="auto"/>
        <w:contextualSpacing/>
        <w:jc w:val="both"/>
        <w:outlineLvl w:val="2"/>
        <w:rPr>
          <w:rFonts w:cstheme="minorHAnsi"/>
          <w:color w:val="2D2D2D"/>
          <w:sz w:val="24"/>
          <w:szCs w:val="24"/>
          <w:lang w:val="en"/>
        </w:rPr>
      </w:pPr>
      <w:r>
        <w:rPr>
          <w:rFonts w:cstheme="minorHAnsi"/>
          <w:color w:val="2D2D2D"/>
          <w:sz w:val="24"/>
          <w:szCs w:val="24"/>
          <w:lang w:val="en"/>
        </w:rPr>
        <w:t>Children with a</w:t>
      </w:r>
      <w:r w:rsidRPr="00127747">
        <w:rPr>
          <w:rFonts w:cstheme="minorHAnsi"/>
          <w:color w:val="2D2D2D"/>
          <w:sz w:val="24"/>
          <w:szCs w:val="24"/>
          <w:lang w:val="en"/>
        </w:rPr>
        <w:t xml:space="preserve">utism can and do play, and doing so in a way that's different to other children or </w:t>
      </w:r>
      <w:proofErr w:type="gramStart"/>
      <w:r w:rsidRPr="00127747">
        <w:rPr>
          <w:rFonts w:cstheme="minorHAnsi"/>
          <w:color w:val="2D2D2D"/>
          <w:sz w:val="24"/>
          <w:szCs w:val="24"/>
          <w:lang w:val="en"/>
        </w:rPr>
        <w:t>uses</w:t>
      </w:r>
      <w:proofErr w:type="gramEnd"/>
      <w:r w:rsidRPr="00127747">
        <w:rPr>
          <w:rFonts w:cstheme="minorHAnsi"/>
          <w:color w:val="2D2D2D"/>
          <w:sz w:val="24"/>
          <w:szCs w:val="24"/>
          <w:lang w:val="en"/>
        </w:rPr>
        <w:t xml:space="preserve"> unusual objects doesn't automatically make it dysfunctional. Just like all children, they need support and encouragement to progress and get better at playing so they can develop more complex skills. And as is the case with other types of learning, this help might need to be provided in a comprehensive and structured way.</w:t>
      </w:r>
    </w:p>
    <w:p w:rsidRPr="00672729" w:rsidR="00F5387A" w:rsidP="00672729" w:rsidRDefault="00F5387A" w14:paraId="0F54FF7F" w14:textId="4F06711C">
      <w:pPr>
        <w:spacing w:before="100" w:beforeAutospacing="1" w:after="100" w:afterAutospacing="1" w:line="240" w:lineRule="auto"/>
        <w:contextualSpacing/>
        <w:jc w:val="both"/>
        <w:outlineLvl w:val="2"/>
        <w:rPr>
          <w:rFonts w:cstheme="minorHAnsi"/>
          <w:b/>
          <w:bCs/>
          <w:color w:val="2D2D2D"/>
          <w:sz w:val="24"/>
          <w:szCs w:val="24"/>
          <w:lang w:val="en"/>
        </w:rPr>
      </w:pPr>
    </w:p>
    <w:sectPr w:rsidRPr="00672729" w:rsidR="00F5387A" w:rsidSect="00672729">
      <w:headerReference w:type="default" r:id="rId7"/>
      <w:footerReference w:type="default" r:id="rId8"/>
      <w:pgSz w:w="11906" w:h="16838"/>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D3C6" w14:textId="77777777" w:rsidR="00672729" w:rsidRDefault="00672729" w:rsidP="00DE1251">
    <w:pPr>
      <w:pStyle w:val="Footer"/>
      <w:jc w:val="right"/>
    </w:pPr>
    <w:r w:rsidRPr="00146A8C">
      <w:rPr>
        <w:b/>
        <w:color w:val="00B0F0"/>
        <w:sz w:val="36"/>
        <w:szCs w:val="36"/>
      </w:rPr>
      <w:t>__________________________________________________</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E1FB" w14:textId="77777777" w:rsidR="00672729" w:rsidRPr="00146A8C" w:rsidRDefault="00672729">
    <w:pPr>
      <w:pStyle w:val="Header"/>
      <w:rPr>
        <w:b/>
        <w:color w:val="0070C0"/>
        <w:sz w:val="36"/>
        <w:szCs w:val="36"/>
      </w:rPr>
    </w:pPr>
    <w:r w:rsidRPr="00146A8C">
      <w:rPr>
        <w:b/>
        <w:color w:val="00B0F0"/>
        <w:sz w:val="36"/>
        <w:szCs w:val="36"/>
      </w:rPr>
      <w:t>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29"/>
    <w:rsid w:val="00672729"/>
    <w:rsid w:val="00F53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04CACC"/>
  <w15:chartTrackingRefBased/>
  <w15:docId w15:val="{F9B5E09A-2FDA-43F0-8FFA-072B75AD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729"/>
    <w:rPr>
      <w:kern w:val="0"/>
      <w14:ligatures w14:val="none"/>
    </w:rPr>
  </w:style>
  <w:style w:type="paragraph" w:styleId="Heading2">
    <w:name w:val="heading 2"/>
    <w:basedOn w:val="Normal"/>
    <w:next w:val="Normal"/>
    <w:link w:val="Heading2Char"/>
    <w:uiPriority w:val="9"/>
    <w:semiHidden/>
    <w:unhideWhenUsed/>
    <w:qFormat/>
    <w:rsid w:val="00672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72729"/>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672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729"/>
    <w:rPr>
      <w:kern w:val="0"/>
      <w14:ligatures w14:val="none"/>
    </w:rPr>
  </w:style>
  <w:style w:type="paragraph" w:styleId="Footer">
    <w:name w:val="footer"/>
    <w:basedOn w:val="Normal"/>
    <w:link w:val="FooterChar"/>
    <w:uiPriority w:val="99"/>
    <w:unhideWhenUsed/>
    <w:rsid w:val="00672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729"/>
    <w:rPr>
      <w:kern w:val="0"/>
      <w14:ligatures w14:val="none"/>
    </w:rPr>
  </w:style>
  <w:style w:type="character" w:customStyle="1" w:styleId="fontstyle01">
    <w:name w:val="fontstyle01"/>
    <w:basedOn w:val="DefaultParagraphFont"/>
    <w:rsid w:val="00672729"/>
    <w:rPr>
      <w:rFonts w:ascii="Comic Sans MS" w:hAnsi="Comic Sans MS"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2132</Characters>
  <Application>Microsoft Office Word</Application>
  <DocSecurity>0</DocSecurity>
  <Lines>17</Lines>
  <Paragraphs>4</Paragraphs>
  <ScaleCrop>false</ScaleCrop>
  <Company>Vale of Glamorgan Council</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Autsm and Play - English</dc:title>
  <dc:subject>
  </dc:subject>
  <dc:creator>Barrett, Katie</dc:creator>
  <cp:keywords>
  </cp:keywords>
  <dc:description>
  </dc:description>
  <cp:lastModifiedBy>kbarrett</cp:lastModifiedBy>
  <cp:revision>1</cp:revision>
  <dcterms:created xsi:type="dcterms:W3CDTF">2024-01-19T11:43:00Z</dcterms:created>
  <dcterms:modified xsi:type="dcterms:W3CDTF">2024-01-19T12:35:56Z</dcterms:modified>
</cp:coreProperties>
</file>