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33AE" w:rsidP="007C7E64" w:rsidRDefault="005F16B9" w14:paraId="66393704" w14:textId="77777777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Cs/>
          <w:i/>
          <w:sz w:val="24"/>
          <w:szCs w:val="24"/>
          <w:lang w:val="en-US" w:eastAsia="en-GB"/>
        </w:rPr>
      </w:pPr>
      <w:r w:rsidRPr="005C7374">
        <w:rPr>
          <w:b/>
          <w:noProof/>
          <w:color w:val="0070C0"/>
          <w:sz w:val="52"/>
          <w:szCs w:val="72"/>
          <w:lang w:eastAsia="en-GB"/>
        </w:rPr>
        <w:drawing>
          <wp:anchor distT="0" distB="0" distL="114300" distR="114300" simplePos="0" relativeHeight="251673600" behindDoc="1" locked="0" layoutInCell="1" allowOverlap="1" wp14:editId="654A67F0" wp14:anchorId="553ECCFA">
            <wp:simplePos x="0" y="0"/>
            <wp:positionH relativeFrom="margin">
              <wp:posOffset>2424112</wp:posOffset>
            </wp:positionH>
            <wp:positionV relativeFrom="paragraph">
              <wp:posOffset>90170</wp:posOffset>
            </wp:positionV>
            <wp:extent cx="1322070" cy="663575"/>
            <wp:effectExtent l="0" t="0" r="0" b="3175"/>
            <wp:wrapTight wrapText="bothSides">
              <wp:wrapPolygon edited="0">
                <wp:start x="0" y="0"/>
                <wp:lineTo x="0" y="21083"/>
                <wp:lineTo x="21164" y="21083"/>
                <wp:lineTo x="21164" y="0"/>
                <wp:lineTo x="0" y="0"/>
              </wp:wrapPolygon>
            </wp:wrapTight>
            <wp:docPr id="6" name="Picture 6" descr="C:\Users\c071799\AppData\Local\Microsoft\Windows\INetCache\Content.Word\co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071799\AppData\Local\Microsoft\Windows\INetCache\Content.Word\com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01" r="898" b="34983"/>
                    <a:stretch/>
                  </pic:blipFill>
                  <pic:spPr bwMode="auto">
                    <a:xfrm>
                      <a:off x="0" y="0"/>
                      <a:ext cx="132207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7374">
        <w:rPr>
          <w:noProof/>
          <w:sz w:val="12"/>
          <w:szCs w:val="24"/>
          <w:lang w:eastAsia="en-GB"/>
        </w:rPr>
        <w:drawing>
          <wp:anchor distT="36576" distB="36576" distL="36576" distR="36576" simplePos="0" relativeHeight="251665408" behindDoc="0" locked="0" layoutInCell="1" allowOverlap="1" wp14:editId="379906D3" wp14:anchorId="72824936">
            <wp:simplePos x="0" y="0"/>
            <wp:positionH relativeFrom="margin">
              <wp:posOffset>5599113</wp:posOffset>
            </wp:positionH>
            <wp:positionV relativeFrom="paragraph">
              <wp:posOffset>14605</wp:posOffset>
            </wp:positionV>
            <wp:extent cx="569595" cy="635000"/>
            <wp:effectExtent l="0" t="0" r="1905" b="0"/>
            <wp:wrapSquare wrapText="bothSides"/>
            <wp:docPr id="4" name="Picture 4" descr="Cardif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diff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590B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69504" behindDoc="1" locked="0" layoutInCell="1" allowOverlap="1" wp14:editId="63DFC32A" wp14:anchorId="2108A647">
            <wp:simplePos x="0" y="0"/>
            <wp:positionH relativeFrom="margin">
              <wp:align>left</wp:align>
            </wp:positionH>
            <wp:positionV relativeFrom="paragraph">
              <wp:posOffset>62230</wp:posOffset>
            </wp:positionV>
            <wp:extent cx="762000" cy="695960"/>
            <wp:effectExtent l="0" t="0" r="0" b="8890"/>
            <wp:wrapTight wrapText="bothSides">
              <wp:wrapPolygon edited="0">
                <wp:start x="0" y="0"/>
                <wp:lineTo x="0" y="21285"/>
                <wp:lineTo x="21060" y="21285"/>
                <wp:lineTo x="21060" y="0"/>
                <wp:lineTo x="0" y="0"/>
              </wp:wrapPolygon>
            </wp:wrapTight>
            <wp:docPr id="5" name="Picture 5" descr="Image result for vale of glamor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59900" name="Picture 5" descr="Image result for vale of glamorg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34" r="22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6B9" w:rsidP="005F16B9" w:rsidRDefault="005F16B9" w14:paraId="3C00745D" w14:textId="77777777">
      <w:pPr>
        <w:rPr>
          <w:b/>
          <w:color w:val="0070C0"/>
          <w:sz w:val="44"/>
          <w:szCs w:val="72"/>
          <w:lang w:val="cy-GB"/>
        </w:rPr>
      </w:pPr>
    </w:p>
    <w:p w:rsidR="005F16B9" w:rsidP="005F16B9" w:rsidRDefault="005F16B9" w14:paraId="787CDA70" w14:textId="77777777">
      <w:pPr>
        <w:rPr>
          <w:b/>
          <w:color w:val="0070C0"/>
          <w:sz w:val="44"/>
          <w:szCs w:val="72"/>
          <w:lang w:val="cy-GB"/>
        </w:rPr>
      </w:pPr>
    </w:p>
    <w:p w:rsidRPr="005F16B9" w:rsidR="005F16B9" w:rsidP="005F16B9" w:rsidRDefault="001233AE" w14:paraId="68D505E7" w14:textId="5FB31EF2">
      <w:pPr>
        <w:jc w:val="center"/>
        <w:rPr>
          <w:b/>
          <w:color w:val="0070C0"/>
          <w:sz w:val="44"/>
          <w:szCs w:val="72"/>
        </w:rPr>
      </w:pPr>
      <w:r w:rsidRPr="005C7374">
        <w:rPr>
          <w:b/>
          <w:color w:val="0070C0"/>
          <w:sz w:val="44"/>
          <w:szCs w:val="72"/>
          <w:lang w:val="cy-GB"/>
        </w:rPr>
        <w:t>AMGYLCHEDD CYFATHRE</w:t>
      </w:r>
      <w:r w:rsidR="005F16B9">
        <w:rPr>
          <w:b/>
          <w:color w:val="0070C0"/>
          <w:sz w:val="44"/>
          <w:szCs w:val="72"/>
          <w:lang w:val="cy-GB"/>
        </w:rPr>
        <w:t xml:space="preserve">BU </w:t>
      </w:r>
      <w:r w:rsidRPr="005C7374">
        <w:rPr>
          <w:b/>
          <w:color w:val="0070C0"/>
          <w:sz w:val="44"/>
          <w:szCs w:val="72"/>
          <w:lang w:val="cy-GB"/>
        </w:rPr>
        <w:t>CYFLAWN</w:t>
      </w:r>
      <w:r w:rsidRPr="005C7374">
        <w:rPr>
          <w:b/>
          <w:color w:val="0070C0"/>
          <w:sz w:val="44"/>
          <w:szCs w:val="72"/>
        </w:rPr>
        <w:t xml:space="preserve"> </w:t>
      </w:r>
      <w:r w:rsidRPr="005C7374">
        <w:rPr>
          <w:b/>
          <w:color w:val="0070C0"/>
          <w:sz w:val="44"/>
          <w:szCs w:val="72"/>
          <w:lang w:val="cy-GB"/>
        </w:rPr>
        <w:t>1</w:t>
      </w:r>
    </w:p>
    <w:p w:rsidRPr="00365A9D" w:rsidR="001233AE" w:rsidP="001233AE" w:rsidRDefault="001233AE" w14:paraId="4F505BA3" w14:textId="77777777">
      <w:pPr>
        <w:spacing w:before="100" w:beforeAutospacing="1" w:after="100" w:afterAutospacing="1" w:line="240" w:lineRule="auto"/>
        <w:contextualSpacing/>
        <w:rPr>
          <w:rFonts w:ascii="Calibri" w:hAnsi="Calibri"/>
          <w:b/>
          <w:sz w:val="36"/>
          <w:szCs w:val="36"/>
        </w:rPr>
      </w:pPr>
      <w:r w:rsidRPr="00365A9D">
        <w:rPr>
          <w:rFonts w:ascii="Calibri" w:hAnsi="Calibri"/>
          <w:b/>
          <w:sz w:val="36"/>
          <w:szCs w:val="36"/>
          <w:lang w:val="cy-GB"/>
        </w:rPr>
        <w:t>Cyflwyniad</w:t>
      </w:r>
    </w:p>
    <w:p w:rsidRPr="00365A9D" w:rsidR="001233AE" w:rsidP="001233AE" w:rsidRDefault="001233AE" w14:paraId="58D86B8F" w14:textId="77777777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  <w:lang w:val="en-US"/>
        </w:rPr>
      </w:pPr>
      <w:r w:rsidRPr="00365A9D">
        <w:rPr>
          <w:sz w:val="24"/>
          <w:szCs w:val="24"/>
          <w:lang w:val="cy-GB"/>
        </w:rPr>
        <w:t>Mae llawer o blant yn cael anawsterau â chyfathrebu, ond mae nifer o bethau allweddol y gallwn ni eu gwneud fel cyfathrebwyr i hwyluso’r broses a gwneud cyfathrebu’n haws.</w:t>
      </w:r>
      <w:r w:rsidRPr="00365A9D">
        <w:rPr>
          <w:sz w:val="24"/>
          <w:szCs w:val="24"/>
          <w:lang w:val="en-US"/>
        </w:rPr>
        <w:t xml:space="preserve"> </w:t>
      </w:r>
      <w:r w:rsidRPr="00365A9D">
        <w:rPr>
          <w:sz w:val="24"/>
          <w:szCs w:val="24"/>
          <w:lang w:val="cy-GB"/>
        </w:rPr>
        <w:t>Mae adeiladu amgylchedd cyfathrebu cyflawn yn golygu gwneud newidiadau syml ac ysgafn i’n cyfathrebu a’n hamgylchedd fel y gallwn wella rhyngweithio a dealltwriaeth.</w:t>
      </w:r>
    </w:p>
    <w:p w:rsidR="001233AE" w:rsidP="001233AE" w:rsidRDefault="001233AE" w14:paraId="01A323A5" w14:textId="77777777">
      <w:pPr>
        <w:spacing w:before="100" w:beforeAutospacing="1" w:after="100" w:afterAutospacing="1" w:line="240" w:lineRule="auto"/>
        <w:ind w:left="142"/>
        <w:contextualSpacing/>
        <w:jc w:val="both"/>
        <w:rPr>
          <w:lang w:val="en-US"/>
        </w:rPr>
      </w:pPr>
    </w:p>
    <w:p w:rsidRPr="007218DF" w:rsidR="001233AE" w:rsidP="001233AE" w:rsidRDefault="001233AE" w14:paraId="6A9B2A7C" w14:textId="77777777">
      <w:pPr>
        <w:spacing w:before="100" w:beforeAutospacing="1" w:after="100" w:afterAutospacing="1" w:line="240" w:lineRule="auto"/>
        <w:contextualSpacing/>
        <w:jc w:val="both"/>
        <w:rPr>
          <w:rFonts w:ascii="Calibri" w:hAnsi="Calibri"/>
          <w:b/>
          <w:sz w:val="36"/>
          <w:szCs w:val="36"/>
        </w:rPr>
      </w:pPr>
      <w:r w:rsidRPr="00365A9D">
        <w:rPr>
          <w:rFonts w:ascii="Calibri" w:hAnsi="Calibri"/>
          <w:b/>
          <w:sz w:val="36"/>
          <w:szCs w:val="36"/>
          <w:lang w:val="cy-GB"/>
        </w:rPr>
        <w:t>Mathau o Gyfathrebu Cyflawn</w:t>
      </w:r>
      <w:r w:rsidRPr="00365A9D">
        <w:rPr>
          <w:rFonts w:ascii="Calibri" w:hAnsi="Calibri"/>
          <w:b/>
          <w:sz w:val="36"/>
          <w:szCs w:val="36"/>
        </w:rPr>
        <w:t xml:space="preserve"> </w:t>
      </w:r>
    </w:p>
    <w:p w:rsidRPr="003574B3" w:rsidR="001233AE" w:rsidP="001233AE" w:rsidRDefault="001233AE" w14:paraId="5DB9C411" w14:textId="77777777">
      <w:p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365A9D">
        <w:rPr>
          <w:rFonts w:cstheme="minorHAnsi"/>
          <w:sz w:val="24"/>
          <w:szCs w:val="24"/>
          <w:lang w:val="cy-GB"/>
        </w:rPr>
        <w:t>Dyma ychydig o enghreifftiau o ddulliau a systemau cyfathrebu sy’n defnyddio ystod o ddulliau Cyfathrebu Cyflawn.</w:t>
      </w:r>
      <w:r w:rsidRPr="00365A9D">
        <w:rPr>
          <w:rFonts w:cstheme="minorHAnsi"/>
          <w:sz w:val="24"/>
          <w:szCs w:val="24"/>
          <w:lang w:val="en-US"/>
        </w:rPr>
        <w:t xml:space="preserve"> </w:t>
      </w:r>
      <w:r w:rsidRPr="00365A9D">
        <w:rPr>
          <w:rFonts w:cstheme="minorHAnsi"/>
          <w:sz w:val="24"/>
          <w:szCs w:val="24"/>
          <w:lang w:val="cy-GB"/>
        </w:rPr>
        <w:t>Bydd un neu fwy a fydd yn gweddu pob unigolyn yr ydych yn ei gefnogi.</w:t>
      </w:r>
      <w:r w:rsidRPr="00365A9D">
        <w:rPr>
          <w:rFonts w:cstheme="minorHAnsi"/>
          <w:sz w:val="24"/>
          <w:szCs w:val="24"/>
          <w:lang w:val="en-US"/>
        </w:rPr>
        <w:t xml:space="preserve"> </w:t>
      </w:r>
      <w:r w:rsidRPr="00365A9D">
        <w:rPr>
          <w:rFonts w:cstheme="minorHAnsi"/>
          <w:sz w:val="24"/>
          <w:szCs w:val="24"/>
          <w:lang w:val="cy-GB"/>
        </w:rPr>
        <w:t>Sicrhewch eich bod chi’n dewis y dulliau cywir sy’n rhoi’r lefel gywir o gefnogaeth ac sy’n eu hysgogi nhw.</w:t>
      </w:r>
      <w:r w:rsidRPr="00365A9D">
        <w:rPr>
          <w:rFonts w:cstheme="minorHAnsi"/>
          <w:sz w:val="24"/>
          <w:szCs w:val="24"/>
          <w:lang w:val="en-US"/>
        </w:rPr>
        <w:t xml:space="preserve"> </w:t>
      </w:r>
    </w:p>
    <w:p w:rsidRPr="00ED28AB" w:rsidR="001233AE" w:rsidP="001233AE" w:rsidRDefault="001233AE" w14:paraId="3AA3B07E" w14:textId="77777777">
      <w:pPr>
        <w:spacing w:before="100" w:beforeAutospacing="1" w:after="100" w:afterAutospacing="1" w:line="240" w:lineRule="auto"/>
        <w:contextualSpacing/>
        <w:jc w:val="both"/>
        <w:rPr>
          <w:rFonts w:cstheme="minorHAnsi"/>
          <w:sz w:val="16"/>
          <w:szCs w:val="16"/>
          <w:lang w:val="en-US"/>
        </w:rPr>
      </w:pPr>
    </w:p>
    <w:p w:rsidRPr="00365A9D" w:rsidR="001233AE" w:rsidP="001233AE" w:rsidRDefault="001233AE" w14:paraId="34B6B654" w14:textId="77777777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i/>
          <w:sz w:val="24"/>
          <w:szCs w:val="24"/>
          <w:lang w:val="en-US"/>
        </w:rPr>
      </w:pPr>
      <w:r w:rsidRPr="00365A9D">
        <w:rPr>
          <w:rFonts w:cstheme="minorHAnsi"/>
          <w:sz w:val="24"/>
          <w:szCs w:val="24"/>
          <w:lang w:val="cy-GB"/>
        </w:rPr>
        <w:t>Mae dull</w:t>
      </w:r>
      <w:r w:rsidRPr="00365A9D">
        <w:rPr>
          <w:rFonts w:cstheme="minorHAnsi"/>
          <w:b/>
          <w:sz w:val="24"/>
          <w:szCs w:val="24"/>
          <w:lang w:val="cy-GB"/>
        </w:rPr>
        <w:t xml:space="preserve"> Rhyngweithio Dwys </w:t>
      </w:r>
      <w:r w:rsidRPr="00365A9D">
        <w:rPr>
          <w:rFonts w:cstheme="minorHAnsi"/>
          <w:sz w:val="24"/>
          <w:szCs w:val="24"/>
          <w:lang w:val="cy-GB"/>
        </w:rPr>
        <w:t>yn gallu helpu oedolion i gysylltu a chyfathrebu’n ystyrlon â phlant sydd ag anghenion dysgu dwys ac unigryw.</w:t>
      </w:r>
      <w:r w:rsidRPr="00365A9D">
        <w:rPr>
          <w:rFonts w:cstheme="minorHAnsi"/>
          <w:sz w:val="24"/>
          <w:szCs w:val="24"/>
          <w:lang w:val="en-US"/>
        </w:rPr>
        <w:t xml:space="preserve"> </w:t>
      </w:r>
      <w:r w:rsidRPr="00365A9D">
        <w:rPr>
          <w:rFonts w:cstheme="minorHAnsi"/>
          <w:sz w:val="24"/>
          <w:szCs w:val="24"/>
          <w:lang w:val="cy-GB"/>
        </w:rPr>
        <w:t>Mae rhyngweithio dwys yn canolbwyntio ar anghenion y rheiny sy’n aml yn cael eu disgrifio fel pobl sydd ‘heb’ iaith neu heb unrhyw ddull cyfathrebu effeithiol.</w:t>
      </w:r>
      <w:r w:rsidRPr="00365A9D">
        <w:rPr>
          <w:rFonts w:cstheme="minorHAnsi"/>
          <w:sz w:val="24"/>
          <w:szCs w:val="24"/>
          <w:lang w:val="en-US"/>
        </w:rPr>
        <w:t xml:space="preserve"> </w:t>
      </w:r>
      <w:r w:rsidRPr="003574B3">
        <w:rPr>
          <w:rFonts w:cstheme="minorHAnsi"/>
          <w:sz w:val="24"/>
          <w:szCs w:val="24"/>
          <w:lang w:val="en-US"/>
        </w:rPr>
        <w:t xml:space="preserve"> </w:t>
      </w:r>
      <w:r w:rsidRPr="00365A9D">
        <w:rPr>
          <w:rFonts w:cstheme="minorHAnsi"/>
          <w:i/>
          <w:sz w:val="24"/>
          <w:szCs w:val="24"/>
          <w:lang w:val="cy-GB"/>
        </w:rPr>
        <w:t>Gweler y daflen gyngor:</w:t>
      </w:r>
      <w:r w:rsidRPr="00365A9D">
        <w:rPr>
          <w:rFonts w:cstheme="minorHAnsi"/>
          <w:i/>
          <w:sz w:val="24"/>
          <w:szCs w:val="24"/>
          <w:lang w:val="en-US"/>
        </w:rPr>
        <w:t xml:space="preserve"> </w:t>
      </w:r>
      <w:r w:rsidRPr="00365A9D">
        <w:rPr>
          <w:rFonts w:cstheme="minorHAnsi"/>
          <w:i/>
          <w:sz w:val="24"/>
          <w:szCs w:val="24"/>
          <w:lang w:val="cy-GB"/>
        </w:rPr>
        <w:t>Rhyngweithio Dwys.</w:t>
      </w:r>
    </w:p>
    <w:p w:rsidRPr="00ED28AB" w:rsidR="001233AE" w:rsidP="001233AE" w:rsidRDefault="001233AE" w14:paraId="607D8536" w14:textId="77777777">
      <w:pPr>
        <w:spacing w:before="100" w:beforeAutospacing="1" w:after="100" w:afterAutospacing="1" w:line="240" w:lineRule="auto"/>
        <w:ind w:left="142"/>
        <w:contextualSpacing/>
        <w:jc w:val="both"/>
        <w:rPr>
          <w:rFonts w:cstheme="minorHAnsi"/>
          <w:sz w:val="16"/>
          <w:szCs w:val="16"/>
          <w:lang w:val="en-US"/>
        </w:rPr>
      </w:pPr>
      <w:r w:rsidRPr="003574B3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 xml:space="preserve"> </w:t>
      </w:r>
    </w:p>
    <w:p w:rsidRPr="00365A9D" w:rsidR="001233AE" w:rsidP="001233AE" w:rsidRDefault="001233AE" w14:paraId="4A6C5A82" w14:textId="77777777">
      <w:pPr>
        <w:spacing w:before="100" w:beforeAutospacing="1" w:after="100" w:afterAutospacing="1" w:line="240" w:lineRule="auto"/>
        <w:contextualSpacing/>
        <w:jc w:val="both"/>
        <w:rPr>
          <w:rFonts w:cstheme="minorHAnsi"/>
          <w:i/>
          <w:sz w:val="24"/>
          <w:szCs w:val="24"/>
          <w:lang w:val="en-US"/>
        </w:rPr>
      </w:pPr>
      <w:r w:rsidRPr="00365A9D">
        <w:rPr>
          <w:rFonts w:cstheme="minorHAnsi"/>
          <w:sz w:val="24"/>
          <w:szCs w:val="24"/>
          <w:lang w:val="cy-GB"/>
        </w:rPr>
        <w:t>Mae</w:t>
      </w:r>
      <w:r w:rsidRPr="00365A9D">
        <w:rPr>
          <w:rFonts w:cstheme="minorHAnsi"/>
          <w:b/>
          <w:sz w:val="24"/>
          <w:szCs w:val="24"/>
          <w:lang w:val="cy-GB"/>
        </w:rPr>
        <w:t xml:space="preserve"> Gwrthrychau Cyfeirio </w:t>
      </w:r>
      <w:r w:rsidRPr="00365A9D">
        <w:rPr>
          <w:rFonts w:cstheme="minorHAnsi"/>
          <w:sz w:val="24"/>
          <w:szCs w:val="24"/>
          <w:lang w:val="cy-GB"/>
        </w:rPr>
        <w:t>yn wrthrychau a ddefnyddir i gyfathrebu ystyr yn yr un modd â geiriau a lluniau.</w:t>
      </w:r>
      <w:r w:rsidRPr="00365A9D">
        <w:rPr>
          <w:rFonts w:cstheme="minorHAnsi"/>
          <w:sz w:val="24"/>
          <w:szCs w:val="24"/>
          <w:lang w:val="en-US"/>
        </w:rPr>
        <w:t xml:space="preserve"> </w:t>
      </w:r>
      <w:r w:rsidRPr="00365A9D">
        <w:rPr>
          <w:rFonts w:cstheme="minorHAnsi"/>
          <w:sz w:val="24"/>
          <w:szCs w:val="24"/>
          <w:lang w:val="cy-GB"/>
        </w:rPr>
        <w:t>Mae gwrthrych yn dod yn Wrthrych Cyfeirio pan fydd y person yn dechrau cysylltu hwnnw gyda’r gweithgaredd y mae’n ei gynrychioli.</w:t>
      </w:r>
      <w:r w:rsidRPr="00365A9D">
        <w:rPr>
          <w:rFonts w:cstheme="minorHAnsi"/>
          <w:b/>
          <w:sz w:val="24"/>
          <w:szCs w:val="24"/>
          <w:lang w:val="en-US"/>
        </w:rPr>
        <w:t xml:space="preserve"> </w:t>
      </w:r>
      <w:r w:rsidRPr="00365A9D">
        <w:rPr>
          <w:rFonts w:cstheme="minorHAnsi"/>
          <w:sz w:val="24"/>
          <w:szCs w:val="24"/>
          <w:lang w:val="cy-GB"/>
        </w:rPr>
        <w:t>Mae gwrthrychau’n gadarn ac yn barhaol ac yn cynnig llawer o wybodaeth synhwyraidd.</w:t>
      </w:r>
      <w:r w:rsidRPr="00365A9D">
        <w:rPr>
          <w:rFonts w:cstheme="minorHAnsi"/>
          <w:sz w:val="24"/>
          <w:szCs w:val="24"/>
          <w:lang w:val="en-US"/>
        </w:rPr>
        <w:t xml:space="preserve"> </w:t>
      </w:r>
      <w:r w:rsidRPr="00365A9D">
        <w:rPr>
          <w:rFonts w:cstheme="minorHAnsi"/>
          <w:sz w:val="24"/>
          <w:szCs w:val="24"/>
          <w:lang w:val="cy-GB"/>
        </w:rPr>
        <w:t>Mae angen i Wrthrychau Cyfeirio fod yn ystyrlon, i ysgogi a’u defnyddio’n aml.</w:t>
      </w:r>
      <w:r w:rsidRPr="00365A9D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365A9D">
        <w:rPr>
          <w:rFonts w:cstheme="minorHAnsi"/>
          <w:i/>
          <w:sz w:val="24"/>
          <w:szCs w:val="24"/>
          <w:lang w:val="cy-GB"/>
        </w:rPr>
        <w:t>Gweler y daflen gyngor:</w:t>
      </w:r>
      <w:r w:rsidRPr="00365A9D">
        <w:rPr>
          <w:rFonts w:cstheme="minorHAnsi"/>
          <w:i/>
          <w:sz w:val="24"/>
          <w:szCs w:val="24"/>
          <w:lang w:val="en-US"/>
        </w:rPr>
        <w:t xml:space="preserve"> </w:t>
      </w:r>
      <w:r w:rsidRPr="00365A9D">
        <w:rPr>
          <w:rFonts w:cstheme="minorHAnsi"/>
          <w:i/>
          <w:sz w:val="24"/>
          <w:szCs w:val="24"/>
          <w:lang w:val="cy-GB"/>
        </w:rPr>
        <w:t>Gwrthrychau cyfeirio</w:t>
      </w:r>
    </w:p>
    <w:p w:rsidRPr="00ED28AB" w:rsidR="001233AE" w:rsidP="001233AE" w:rsidRDefault="001233AE" w14:paraId="39D90AAA" w14:textId="77777777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Cs/>
          <w:sz w:val="16"/>
          <w:szCs w:val="16"/>
          <w:lang w:val="en-US" w:eastAsia="en-GB"/>
        </w:rPr>
      </w:pPr>
    </w:p>
    <w:p w:rsidRPr="003574B3" w:rsidR="001233AE" w:rsidP="001233AE" w:rsidRDefault="001233AE" w14:paraId="567AE2A4" w14:textId="77777777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Cs/>
          <w:sz w:val="24"/>
          <w:szCs w:val="24"/>
          <w:lang w:val="en-US" w:eastAsia="en-GB"/>
        </w:rPr>
      </w:pPr>
      <w:r w:rsidRPr="00365A9D">
        <w:rPr>
          <w:rFonts w:eastAsia="Times New Roman" w:cstheme="minorHAnsi"/>
          <w:bCs/>
          <w:sz w:val="24"/>
          <w:szCs w:val="24"/>
          <w:lang w:val="cy-GB" w:eastAsia="en-GB"/>
        </w:rPr>
        <w:t>Mae</w:t>
      </w:r>
      <w:r w:rsidRPr="00365A9D">
        <w:rPr>
          <w:rFonts w:eastAsia="Times New Roman" w:cstheme="minorHAnsi"/>
          <w:b/>
          <w:bCs/>
          <w:sz w:val="24"/>
          <w:szCs w:val="24"/>
          <w:lang w:val="cy-GB" w:eastAsia="en-GB"/>
        </w:rPr>
        <w:t xml:space="preserve"> Cyfeiriadau Synhwyraidd </w:t>
      </w:r>
      <w:r w:rsidRPr="00365A9D">
        <w:rPr>
          <w:rFonts w:eastAsia="Times New Roman" w:cstheme="minorHAnsi"/>
          <w:bCs/>
          <w:sz w:val="24"/>
          <w:szCs w:val="24"/>
          <w:lang w:val="cy-GB" w:eastAsia="en-GB"/>
        </w:rPr>
        <w:t>yn debyg i Wrthrychau Cyfeirio ond yn defnyddio sain, gweld, arogl a blas i gyfeirio yn hytrach na gwrthrych penodol, er enghraifft chwarae’r un gân i nodi ei bod hi’n amser clirio.</w:t>
      </w:r>
      <w:r w:rsidRPr="00365A9D">
        <w:rPr>
          <w:rFonts w:eastAsia="Times New Roman" w:cstheme="minorHAnsi"/>
          <w:bCs/>
          <w:sz w:val="24"/>
          <w:szCs w:val="24"/>
          <w:lang w:val="en-US" w:eastAsia="en-GB"/>
        </w:rPr>
        <w:t xml:space="preserve"> </w:t>
      </w:r>
    </w:p>
    <w:p w:rsidRPr="00ED28AB" w:rsidR="001233AE" w:rsidP="001233AE" w:rsidRDefault="001233AE" w14:paraId="435580F9" w14:textId="77777777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Cs/>
          <w:sz w:val="16"/>
          <w:szCs w:val="16"/>
          <w:lang w:val="en-US" w:eastAsia="en-GB"/>
        </w:rPr>
      </w:pPr>
      <w:r w:rsidRPr="003574B3">
        <w:rPr>
          <w:rFonts w:eastAsia="Times New Roman" w:cstheme="minorHAnsi"/>
          <w:bCs/>
          <w:sz w:val="24"/>
          <w:szCs w:val="24"/>
          <w:lang w:val="en-US" w:eastAsia="en-GB"/>
        </w:rPr>
        <w:t xml:space="preserve"> </w:t>
      </w:r>
    </w:p>
    <w:p w:rsidR="001233AE" w:rsidP="001233AE" w:rsidRDefault="001233AE" w14:paraId="4241B0AA" w14:textId="77777777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val="en-US" w:eastAsia="en-GB"/>
        </w:rPr>
      </w:pPr>
      <w:r w:rsidRPr="00365A9D">
        <w:rPr>
          <w:rFonts w:eastAsia="Times New Roman" w:cstheme="minorHAnsi"/>
          <w:bCs/>
          <w:sz w:val="24"/>
          <w:szCs w:val="24"/>
          <w:lang w:val="cy-GB" w:eastAsia="en-GB"/>
        </w:rPr>
        <w:t>Mae</w:t>
      </w:r>
      <w:r w:rsidRPr="00365A9D">
        <w:rPr>
          <w:rFonts w:eastAsia="Times New Roman" w:cstheme="minorHAnsi"/>
          <w:b/>
          <w:bCs/>
          <w:sz w:val="24"/>
          <w:szCs w:val="24"/>
          <w:lang w:val="cy-GB" w:eastAsia="en-GB"/>
        </w:rPr>
        <w:t xml:space="preserve"> Cynorthwywyr Cyfathrebu Cynnyrch Lleisiol (VOCA) </w:t>
      </w:r>
      <w:r w:rsidRPr="00365A9D">
        <w:rPr>
          <w:rFonts w:eastAsia="Times New Roman" w:cstheme="minorHAnsi"/>
          <w:bCs/>
          <w:sz w:val="24"/>
          <w:szCs w:val="24"/>
          <w:lang w:val="cy-GB" w:eastAsia="en-GB"/>
        </w:rPr>
        <w:t>yn ddarnau o offer, megis botwm, sy’n defnyddio lleferydd sydd wedi’i storio’n drydanol.</w:t>
      </w:r>
      <w:r w:rsidRPr="00365A9D">
        <w:rPr>
          <w:rFonts w:eastAsia="Times New Roman" w:cstheme="minorHAnsi"/>
          <w:bCs/>
          <w:sz w:val="24"/>
          <w:szCs w:val="24"/>
          <w:lang w:val="en-US" w:eastAsia="en-GB"/>
        </w:rPr>
        <w:t xml:space="preserve"> </w:t>
      </w:r>
      <w:r>
        <w:rPr>
          <w:rFonts w:eastAsia="Times New Roman" w:cstheme="minorHAnsi"/>
          <w:bCs/>
          <w:sz w:val="24"/>
          <w:szCs w:val="24"/>
          <w:lang w:val="en-US" w:eastAsia="en-GB"/>
        </w:rPr>
        <w:t xml:space="preserve"> </w:t>
      </w:r>
      <w:r w:rsidRPr="00365A9D">
        <w:rPr>
          <w:rFonts w:eastAsia="Times New Roman" w:cstheme="minorHAnsi"/>
          <w:bCs/>
          <w:sz w:val="24"/>
          <w:szCs w:val="24"/>
          <w:lang w:val="cy-GB" w:eastAsia="en-GB"/>
        </w:rPr>
        <w:t xml:space="preserve">Mae botymau, switsys, arwyddion pen a syllu â’r llygaid yn rhai o’r dulliau a ddefnyddia rhai defnyddwyr i gyrchu eu dyfeisiau. Mae’r teclynnau VOCA yn bwerus iawn gan eu bod nhw’n rhoi ‘llais’ i bobl, sy’n ddealladwy i bob gwrandäwr. </w:t>
      </w:r>
    </w:p>
    <w:p w:rsidRPr="00ED28AB" w:rsidR="001233AE" w:rsidP="001233AE" w:rsidRDefault="001233AE" w14:paraId="6D234C49" w14:textId="77777777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Cs/>
          <w:sz w:val="16"/>
          <w:szCs w:val="16"/>
          <w:lang w:val="en-US" w:eastAsia="en-GB"/>
        </w:rPr>
      </w:pPr>
    </w:p>
    <w:p w:rsidRPr="00365A9D" w:rsidR="001233AE" w:rsidP="001233AE" w:rsidRDefault="001233AE" w14:paraId="7E328740" w14:textId="77777777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Cs/>
          <w:i/>
          <w:sz w:val="24"/>
          <w:szCs w:val="24"/>
          <w:lang w:val="en-US" w:eastAsia="en-GB"/>
        </w:rPr>
      </w:pPr>
      <w:r w:rsidRPr="00365A9D">
        <w:rPr>
          <w:rFonts w:eastAsia="Times New Roman" w:cstheme="minorHAnsi"/>
          <w:bCs/>
          <w:sz w:val="24"/>
          <w:szCs w:val="24"/>
          <w:lang w:val="cy-GB" w:eastAsia="en-GB"/>
        </w:rPr>
        <w:t>Mae</w:t>
      </w:r>
      <w:r w:rsidRPr="00365A9D">
        <w:rPr>
          <w:rFonts w:eastAsia="Times New Roman" w:cstheme="minorHAnsi"/>
          <w:b/>
          <w:bCs/>
          <w:sz w:val="24"/>
          <w:szCs w:val="24"/>
          <w:lang w:val="cy-GB" w:eastAsia="en-GB"/>
        </w:rPr>
        <w:t xml:space="preserve"> </w:t>
      </w:r>
      <w:proofErr w:type="spellStart"/>
      <w:r w:rsidRPr="00365A9D">
        <w:rPr>
          <w:rFonts w:eastAsia="Times New Roman" w:cstheme="minorHAnsi"/>
          <w:b/>
          <w:bCs/>
          <w:sz w:val="24"/>
          <w:szCs w:val="24"/>
          <w:lang w:val="cy-GB" w:eastAsia="en-GB"/>
        </w:rPr>
        <w:t>Makaton</w:t>
      </w:r>
      <w:proofErr w:type="spellEnd"/>
      <w:r w:rsidRPr="00365A9D">
        <w:rPr>
          <w:rFonts w:eastAsia="Times New Roman" w:cstheme="minorHAnsi"/>
          <w:b/>
          <w:bCs/>
          <w:sz w:val="24"/>
          <w:szCs w:val="24"/>
          <w:lang w:val="cy-GB" w:eastAsia="en-GB"/>
        </w:rPr>
        <w:t xml:space="preserve"> </w:t>
      </w:r>
      <w:r w:rsidRPr="00365A9D">
        <w:rPr>
          <w:rFonts w:eastAsia="Times New Roman" w:cstheme="minorHAnsi"/>
          <w:bCs/>
          <w:sz w:val="24"/>
          <w:szCs w:val="24"/>
          <w:lang w:val="cy-GB" w:eastAsia="en-GB"/>
        </w:rPr>
        <w:t>yn cynnwys iaith, arwyddion, mynegiant y wyneb a symbolau.</w:t>
      </w:r>
      <w:r w:rsidRPr="00365A9D">
        <w:rPr>
          <w:rFonts w:eastAsia="Times New Roman" w:cstheme="minorHAnsi"/>
          <w:bCs/>
          <w:sz w:val="24"/>
          <w:szCs w:val="24"/>
          <w:lang w:val="en-US" w:eastAsia="en-GB"/>
        </w:rPr>
        <w:t xml:space="preserve"> </w:t>
      </w:r>
      <w:r w:rsidRPr="003574B3">
        <w:rPr>
          <w:rFonts w:eastAsia="Times New Roman" w:cstheme="minorHAnsi"/>
          <w:bCs/>
          <w:sz w:val="24"/>
          <w:szCs w:val="24"/>
          <w:lang w:val="en-US" w:eastAsia="en-GB"/>
        </w:rPr>
        <w:t xml:space="preserve"> </w:t>
      </w:r>
      <w:r w:rsidRPr="00365A9D">
        <w:rPr>
          <w:rFonts w:eastAsia="Times New Roman" w:cstheme="minorHAnsi"/>
          <w:bCs/>
          <w:sz w:val="24"/>
          <w:szCs w:val="24"/>
          <w:lang w:val="cy-GB" w:eastAsia="en-GB"/>
        </w:rPr>
        <w:t>Mae’n dilyn trefn geiriau llafar a byddai’r rheiny sy’n cefnogi’r defnyddwyr wastad yn siarad ac yn defnyddio iaith arwyddion ar yr un pryd.</w:t>
      </w:r>
      <w:r w:rsidRPr="00365A9D">
        <w:rPr>
          <w:rFonts w:eastAsia="Times New Roman" w:cstheme="minorHAnsi"/>
          <w:bCs/>
          <w:sz w:val="24"/>
          <w:szCs w:val="24"/>
          <w:lang w:val="en-US" w:eastAsia="en-GB"/>
        </w:rPr>
        <w:t xml:space="preserve"> </w:t>
      </w:r>
      <w:r w:rsidRPr="00365A9D">
        <w:rPr>
          <w:rFonts w:eastAsia="Times New Roman" w:cstheme="minorHAnsi"/>
          <w:bCs/>
          <w:sz w:val="24"/>
          <w:szCs w:val="24"/>
          <w:lang w:val="cy-GB" w:eastAsia="en-GB"/>
        </w:rPr>
        <w:t xml:space="preserve">Caiff </w:t>
      </w:r>
      <w:proofErr w:type="spellStart"/>
      <w:r w:rsidRPr="00365A9D">
        <w:rPr>
          <w:rFonts w:eastAsia="Times New Roman" w:cstheme="minorHAnsi"/>
          <w:bCs/>
          <w:sz w:val="24"/>
          <w:szCs w:val="24"/>
          <w:lang w:val="cy-GB" w:eastAsia="en-GB"/>
        </w:rPr>
        <w:t>Makaton</w:t>
      </w:r>
      <w:proofErr w:type="spellEnd"/>
      <w:r w:rsidRPr="00365A9D">
        <w:rPr>
          <w:rFonts w:eastAsia="Times New Roman" w:cstheme="minorHAnsi"/>
          <w:bCs/>
          <w:sz w:val="24"/>
          <w:szCs w:val="24"/>
          <w:lang w:val="cy-GB" w:eastAsia="en-GB"/>
        </w:rPr>
        <w:t xml:space="preserve"> ei ddefnyddio gan bobl gydag anawsterau cyfathrebu amrywiol, gan gynnwys y rheiny sydd â nam ar y clyw.</w:t>
      </w:r>
      <w:r w:rsidRPr="00365A9D">
        <w:rPr>
          <w:rFonts w:eastAsia="Times New Roman" w:cstheme="minorHAnsi"/>
          <w:bCs/>
          <w:sz w:val="24"/>
          <w:szCs w:val="24"/>
          <w:lang w:val="en-US" w:eastAsia="en-GB"/>
        </w:rPr>
        <w:t xml:space="preserve"> </w:t>
      </w:r>
      <w:r w:rsidRPr="00365A9D">
        <w:rPr>
          <w:rFonts w:eastAsia="Times New Roman" w:cstheme="minorHAnsi"/>
          <w:bCs/>
          <w:i/>
          <w:sz w:val="24"/>
          <w:szCs w:val="24"/>
          <w:lang w:val="cy-GB" w:eastAsia="en-GB"/>
        </w:rPr>
        <w:t>Gweler y daflen gyngor:</w:t>
      </w:r>
      <w:r w:rsidRPr="00365A9D">
        <w:rPr>
          <w:rFonts w:eastAsia="Times New Roman" w:cstheme="minorHAnsi"/>
          <w:bCs/>
          <w:i/>
          <w:sz w:val="24"/>
          <w:szCs w:val="24"/>
          <w:lang w:val="en-US" w:eastAsia="en-GB"/>
        </w:rPr>
        <w:t xml:space="preserve"> </w:t>
      </w:r>
      <w:proofErr w:type="spellStart"/>
      <w:r w:rsidRPr="00365A9D">
        <w:rPr>
          <w:rFonts w:eastAsia="Times New Roman" w:cstheme="minorHAnsi"/>
          <w:bCs/>
          <w:i/>
          <w:sz w:val="24"/>
          <w:szCs w:val="24"/>
          <w:lang w:val="cy-GB" w:eastAsia="en-GB"/>
        </w:rPr>
        <w:t>Makaton</w:t>
      </w:r>
      <w:proofErr w:type="spellEnd"/>
    </w:p>
    <w:p w:rsidRPr="00ED28AB" w:rsidR="001233AE" w:rsidP="001233AE" w:rsidRDefault="001233AE" w14:paraId="737B9077" w14:textId="77777777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Cs/>
          <w:sz w:val="16"/>
          <w:szCs w:val="24"/>
          <w:lang w:val="en-US" w:eastAsia="en-GB"/>
        </w:rPr>
      </w:pPr>
    </w:p>
    <w:p w:rsidRPr="007C7E64" w:rsidR="001233AE" w:rsidP="007C7E64" w:rsidRDefault="001233AE" w14:paraId="66622CEC" w14:textId="77777777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Cs/>
          <w:i/>
          <w:sz w:val="24"/>
          <w:szCs w:val="24"/>
          <w:lang w:val="en-US" w:eastAsia="en-GB"/>
        </w:rPr>
      </w:pPr>
      <w:r w:rsidRPr="00365A9D">
        <w:rPr>
          <w:rFonts w:eastAsia="Times New Roman" w:cstheme="minorHAnsi"/>
          <w:bCs/>
          <w:sz w:val="24"/>
          <w:szCs w:val="24"/>
          <w:lang w:val="cy-GB" w:eastAsia="en-GB"/>
        </w:rPr>
        <w:t>Mae</w:t>
      </w:r>
      <w:r w:rsidRPr="00365A9D">
        <w:rPr>
          <w:rFonts w:eastAsia="Times New Roman" w:cstheme="minorHAnsi"/>
          <w:b/>
          <w:bCs/>
          <w:sz w:val="24"/>
          <w:szCs w:val="24"/>
          <w:lang w:val="cy-GB" w:eastAsia="en-GB"/>
        </w:rPr>
        <w:t xml:space="preserve"> Symbolau</w:t>
      </w:r>
      <w:r w:rsidRPr="00365A9D">
        <w:rPr>
          <w:rFonts w:eastAsia="Times New Roman" w:cstheme="minorHAnsi"/>
          <w:bCs/>
          <w:sz w:val="24"/>
          <w:szCs w:val="24"/>
          <w:lang w:val="cy-GB" w:eastAsia="en-GB"/>
        </w:rPr>
        <w:t>’n canolbwyntio ar un cysyniad.</w:t>
      </w:r>
      <w:r w:rsidRPr="00365A9D">
        <w:rPr>
          <w:rFonts w:eastAsia="Times New Roman" w:cstheme="minorHAnsi"/>
          <w:bCs/>
          <w:sz w:val="24"/>
          <w:szCs w:val="24"/>
          <w:lang w:val="en-US" w:eastAsia="en-GB"/>
        </w:rPr>
        <w:t xml:space="preserve"> </w:t>
      </w:r>
      <w:r w:rsidRPr="00365A9D">
        <w:rPr>
          <w:rFonts w:eastAsia="Times New Roman" w:cstheme="minorHAnsi"/>
          <w:bCs/>
          <w:sz w:val="24"/>
          <w:szCs w:val="24"/>
          <w:lang w:val="cy-GB" w:eastAsia="en-GB"/>
        </w:rPr>
        <w:t>Mae PECS yn defnyddio lluniau neu symbolau o wrthrychau.</w:t>
      </w:r>
      <w:r w:rsidRPr="00365A9D">
        <w:rPr>
          <w:rFonts w:eastAsia="Times New Roman" w:cstheme="minorHAnsi"/>
          <w:bCs/>
          <w:sz w:val="24"/>
          <w:szCs w:val="24"/>
          <w:lang w:val="en-US" w:eastAsia="en-GB"/>
        </w:rPr>
        <w:t xml:space="preserve"> </w:t>
      </w:r>
      <w:r w:rsidRPr="00365A9D">
        <w:rPr>
          <w:rFonts w:eastAsia="Times New Roman" w:cstheme="minorHAnsi"/>
          <w:bCs/>
          <w:sz w:val="24"/>
          <w:szCs w:val="24"/>
          <w:lang w:val="cy-GB" w:eastAsia="en-GB"/>
        </w:rPr>
        <w:t>Mae’r system yn araf deg yn hyfforddi’r person fel bod modd iddynt gyfnewid llun o’r peth y maen nhw eisiau am y peth go iawn.</w:t>
      </w:r>
      <w:r w:rsidRPr="00365A9D">
        <w:rPr>
          <w:rFonts w:eastAsia="Times New Roman" w:cstheme="minorHAnsi"/>
          <w:bCs/>
          <w:sz w:val="24"/>
          <w:szCs w:val="24"/>
          <w:lang w:val="en-US" w:eastAsia="en-GB"/>
        </w:rPr>
        <w:t xml:space="preserve"> </w:t>
      </w:r>
      <w:r w:rsidRPr="00365A9D">
        <w:rPr>
          <w:rFonts w:eastAsia="Times New Roman" w:cstheme="minorHAnsi"/>
          <w:bCs/>
          <w:i/>
          <w:sz w:val="24"/>
          <w:szCs w:val="24"/>
          <w:lang w:val="cy-GB" w:eastAsia="en-GB"/>
        </w:rPr>
        <w:t>Gweler y daflen gyngor:</w:t>
      </w:r>
      <w:r w:rsidRPr="00365A9D">
        <w:rPr>
          <w:rFonts w:eastAsia="Times New Roman" w:cstheme="minorHAnsi"/>
          <w:bCs/>
          <w:i/>
          <w:sz w:val="24"/>
          <w:szCs w:val="24"/>
          <w:lang w:val="en-US" w:eastAsia="en-GB"/>
        </w:rPr>
        <w:t xml:space="preserve"> </w:t>
      </w:r>
      <w:r w:rsidRPr="00365A9D">
        <w:rPr>
          <w:rFonts w:eastAsia="Times New Roman" w:cstheme="minorHAnsi"/>
          <w:bCs/>
          <w:i/>
          <w:sz w:val="24"/>
          <w:szCs w:val="24"/>
          <w:lang w:val="cy-GB" w:eastAsia="en-GB"/>
        </w:rPr>
        <w:t>PECS</w:t>
      </w:r>
    </w:p>
    <w:sectPr w:rsidRPr="007C7E64" w:rsidR="001233AE" w:rsidSect="005C7374">
      <w:headerReference w:type="default" r:id="rId10"/>
      <w:footerReference w:type="default" r:id="rId11"/>
      <w:pgSz w:w="11906" w:h="16838"/>
      <w:pgMar w:top="851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2B99D" w14:textId="77777777" w:rsidR="00AF4C20" w:rsidRDefault="00AF4C20" w:rsidP="00146A8C">
      <w:pPr>
        <w:spacing w:after="0" w:line="240" w:lineRule="auto"/>
      </w:pPr>
      <w:r>
        <w:separator/>
      </w:r>
    </w:p>
  </w:endnote>
  <w:endnote w:type="continuationSeparator" w:id="0">
    <w:p w14:paraId="39EB1627" w14:textId="77777777" w:rsidR="00AF4C20" w:rsidRDefault="00AF4C20" w:rsidP="0014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cksand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59E7B" w14:textId="77777777" w:rsidR="005C7374" w:rsidRDefault="005C7374" w:rsidP="005C7374">
    <w:pPr>
      <w:pStyle w:val="Footer"/>
      <w:jc w:val="right"/>
      <w:rPr>
        <w:b/>
        <w:color w:val="0070C0"/>
        <w:szCs w:val="36"/>
      </w:rPr>
    </w:pPr>
    <w:r>
      <w:rPr>
        <w:b/>
        <w:color w:val="0070C0"/>
        <w:szCs w:val="36"/>
      </w:rPr>
      <w:t>Cardiff Early Year’s Inclusion Service – June 2020</w:t>
    </w:r>
  </w:p>
  <w:p w14:paraId="450D957F" w14:textId="77777777" w:rsidR="00146A8C" w:rsidRDefault="00146A8C">
    <w:pPr>
      <w:pStyle w:val="Footer"/>
    </w:pPr>
    <w:r w:rsidRPr="00146A8C">
      <w:rPr>
        <w:b/>
        <w:color w:val="00B0F0"/>
        <w:sz w:val="36"/>
        <w:szCs w:val="36"/>
      </w:rPr>
      <w:t>__________________________________________________</w:t>
    </w:r>
    <w:r w:rsidR="005C7374">
      <w:rPr>
        <w:b/>
        <w:color w:val="00B0F0"/>
        <w:sz w:val="36"/>
        <w:szCs w:val="36"/>
      </w:rPr>
      <w:t>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B4B6C" w14:textId="77777777" w:rsidR="00AF4C20" w:rsidRDefault="00AF4C20" w:rsidP="00146A8C">
      <w:pPr>
        <w:spacing w:after="0" w:line="240" w:lineRule="auto"/>
      </w:pPr>
      <w:r>
        <w:separator/>
      </w:r>
    </w:p>
  </w:footnote>
  <w:footnote w:type="continuationSeparator" w:id="0">
    <w:p w14:paraId="3D38AB42" w14:textId="77777777" w:rsidR="00AF4C20" w:rsidRDefault="00AF4C20" w:rsidP="00146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E4C97" w14:textId="77777777" w:rsidR="00146A8C" w:rsidRPr="00146A8C" w:rsidRDefault="005C7374">
    <w:pPr>
      <w:pStyle w:val="Header"/>
      <w:rPr>
        <w:b/>
        <w:color w:val="0070C0"/>
        <w:sz w:val="36"/>
        <w:szCs w:val="36"/>
      </w:rPr>
    </w:pPr>
    <w:r>
      <w:rPr>
        <w:b/>
        <w:color w:val="00B0F0"/>
        <w:sz w:val="36"/>
        <w:szCs w:val="36"/>
      </w:rPr>
      <w:t>____</w:t>
    </w:r>
    <w:r w:rsidR="00146A8C" w:rsidRPr="00146A8C">
      <w:rPr>
        <w:b/>
        <w:color w:val="00B0F0"/>
        <w:sz w:val="36"/>
        <w:szCs w:val="36"/>
      </w:rPr>
      <w:t>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</w:rPr>
    </w:lvl>
  </w:abstractNum>
  <w:abstractNum w:abstractNumId="2" w15:restartNumberingAfterBreak="0">
    <w:nsid w:val="001973B3"/>
    <w:multiLevelType w:val="hybridMultilevel"/>
    <w:tmpl w:val="B0AC3A3C"/>
    <w:lvl w:ilvl="0" w:tplc="7908A6D6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394246"/>
    <w:multiLevelType w:val="hybridMultilevel"/>
    <w:tmpl w:val="7806E54A"/>
    <w:lvl w:ilvl="0" w:tplc="7908A6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E5A13"/>
    <w:multiLevelType w:val="hybridMultilevel"/>
    <w:tmpl w:val="CDBE8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63A4E"/>
    <w:multiLevelType w:val="hybridMultilevel"/>
    <w:tmpl w:val="28803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43160"/>
    <w:multiLevelType w:val="hybridMultilevel"/>
    <w:tmpl w:val="C83AF1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9739A"/>
    <w:multiLevelType w:val="hybridMultilevel"/>
    <w:tmpl w:val="03400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9554D"/>
    <w:multiLevelType w:val="hybridMultilevel"/>
    <w:tmpl w:val="7ED67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31E5C"/>
    <w:multiLevelType w:val="hybridMultilevel"/>
    <w:tmpl w:val="EAF45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737FD"/>
    <w:multiLevelType w:val="hybridMultilevel"/>
    <w:tmpl w:val="5E50B3BA"/>
    <w:lvl w:ilvl="0" w:tplc="7908A6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95502"/>
    <w:multiLevelType w:val="hybridMultilevel"/>
    <w:tmpl w:val="DDCC81B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70746"/>
    <w:multiLevelType w:val="multilevel"/>
    <w:tmpl w:val="4CC4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043331"/>
    <w:multiLevelType w:val="hybridMultilevel"/>
    <w:tmpl w:val="13702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3750B"/>
    <w:multiLevelType w:val="hybridMultilevel"/>
    <w:tmpl w:val="D1F2BA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DF3E7B"/>
    <w:multiLevelType w:val="hybridMultilevel"/>
    <w:tmpl w:val="59A45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81040"/>
    <w:multiLevelType w:val="hybridMultilevel"/>
    <w:tmpl w:val="9FF4FFC2"/>
    <w:lvl w:ilvl="0" w:tplc="1130C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CDF2C82"/>
    <w:multiLevelType w:val="hybridMultilevel"/>
    <w:tmpl w:val="484E5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B097F"/>
    <w:multiLevelType w:val="multilevel"/>
    <w:tmpl w:val="1624B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7070C5"/>
    <w:multiLevelType w:val="hybridMultilevel"/>
    <w:tmpl w:val="0D642976"/>
    <w:lvl w:ilvl="0" w:tplc="7908A6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C4E3F"/>
    <w:multiLevelType w:val="hybridMultilevel"/>
    <w:tmpl w:val="1C5415E2"/>
    <w:lvl w:ilvl="0" w:tplc="7908A6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E4679"/>
    <w:multiLevelType w:val="hybridMultilevel"/>
    <w:tmpl w:val="92543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A4EB2"/>
    <w:multiLevelType w:val="hybridMultilevel"/>
    <w:tmpl w:val="828E1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4371F"/>
    <w:multiLevelType w:val="hybridMultilevel"/>
    <w:tmpl w:val="C686B396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89574497">
    <w:abstractNumId w:val="17"/>
  </w:num>
  <w:num w:numId="2" w16cid:durableId="1159811039">
    <w:abstractNumId w:val="14"/>
  </w:num>
  <w:num w:numId="3" w16cid:durableId="995451636">
    <w:abstractNumId w:val="7"/>
  </w:num>
  <w:num w:numId="4" w16cid:durableId="650449861">
    <w:abstractNumId w:val="0"/>
  </w:num>
  <w:num w:numId="5" w16cid:durableId="1849833855">
    <w:abstractNumId w:val="4"/>
  </w:num>
  <w:num w:numId="6" w16cid:durableId="795176061">
    <w:abstractNumId w:val="1"/>
  </w:num>
  <w:num w:numId="7" w16cid:durableId="431170450">
    <w:abstractNumId w:val="6"/>
  </w:num>
  <w:num w:numId="8" w16cid:durableId="1623029169">
    <w:abstractNumId w:val="15"/>
  </w:num>
  <w:num w:numId="9" w16cid:durableId="1314337134">
    <w:abstractNumId w:val="19"/>
  </w:num>
  <w:num w:numId="10" w16cid:durableId="900872429">
    <w:abstractNumId w:val="10"/>
  </w:num>
  <w:num w:numId="11" w16cid:durableId="990140583">
    <w:abstractNumId w:val="2"/>
  </w:num>
  <w:num w:numId="12" w16cid:durableId="1398750676">
    <w:abstractNumId w:val="16"/>
  </w:num>
  <w:num w:numId="13" w16cid:durableId="312150456">
    <w:abstractNumId w:val="20"/>
  </w:num>
  <w:num w:numId="14" w16cid:durableId="1767459972">
    <w:abstractNumId w:val="3"/>
  </w:num>
  <w:num w:numId="15" w16cid:durableId="430783795">
    <w:abstractNumId w:val="23"/>
  </w:num>
  <w:num w:numId="16" w16cid:durableId="768279260">
    <w:abstractNumId w:val="11"/>
  </w:num>
  <w:num w:numId="17" w16cid:durableId="1726030691">
    <w:abstractNumId w:val="5"/>
  </w:num>
  <w:num w:numId="18" w16cid:durableId="967006412">
    <w:abstractNumId w:val="9"/>
  </w:num>
  <w:num w:numId="19" w16cid:durableId="1616523534">
    <w:abstractNumId w:val="18"/>
  </w:num>
  <w:num w:numId="20" w16cid:durableId="339427106">
    <w:abstractNumId w:val="12"/>
  </w:num>
  <w:num w:numId="21" w16cid:durableId="1881552095">
    <w:abstractNumId w:val="8"/>
  </w:num>
  <w:num w:numId="22" w16cid:durableId="446975512">
    <w:abstractNumId w:val="13"/>
  </w:num>
  <w:num w:numId="23" w16cid:durableId="1386837268">
    <w:abstractNumId w:val="22"/>
  </w:num>
  <w:num w:numId="24" w16cid:durableId="8430641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8C"/>
    <w:rsid w:val="00063ECE"/>
    <w:rsid w:val="000834FE"/>
    <w:rsid w:val="000D2D8D"/>
    <w:rsid w:val="001233AE"/>
    <w:rsid w:val="00140F1F"/>
    <w:rsid w:val="00146A8C"/>
    <w:rsid w:val="001A05DF"/>
    <w:rsid w:val="00284EBB"/>
    <w:rsid w:val="002979D4"/>
    <w:rsid w:val="002C4F0B"/>
    <w:rsid w:val="003313D9"/>
    <w:rsid w:val="003574B3"/>
    <w:rsid w:val="00422F20"/>
    <w:rsid w:val="00423215"/>
    <w:rsid w:val="004C1E81"/>
    <w:rsid w:val="004F262C"/>
    <w:rsid w:val="0054700A"/>
    <w:rsid w:val="0059087A"/>
    <w:rsid w:val="005C7374"/>
    <w:rsid w:val="005F16B9"/>
    <w:rsid w:val="006E646C"/>
    <w:rsid w:val="00705EBC"/>
    <w:rsid w:val="007218DF"/>
    <w:rsid w:val="007236D2"/>
    <w:rsid w:val="00796553"/>
    <w:rsid w:val="007C7E64"/>
    <w:rsid w:val="007F1E7C"/>
    <w:rsid w:val="008845DD"/>
    <w:rsid w:val="00896D1F"/>
    <w:rsid w:val="008B5B5F"/>
    <w:rsid w:val="008F7F8E"/>
    <w:rsid w:val="00983811"/>
    <w:rsid w:val="00990A77"/>
    <w:rsid w:val="00995D92"/>
    <w:rsid w:val="009F210C"/>
    <w:rsid w:val="00AE326B"/>
    <w:rsid w:val="00AE3CDB"/>
    <w:rsid w:val="00AF4C20"/>
    <w:rsid w:val="00B244E9"/>
    <w:rsid w:val="00B54507"/>
    <w:rsid w:val="00B60A6D"/>
    <w:rsid w:val="00B75A45"/>
    <w:rsid w:val="00BB2864"/>
    <w:rsid w:val="00BF2C3D"/>
    <w:rsid w:val="00C211B0"/>
    <w:rsid w:val="00C52B26"/>
    <w:rsid w:val="00C83041"/>
    <w:rsid w:val="00C90899"/>
    <w:rsid w:val="00CA2814"/>
    <w:rsid w:val="00CE417E"/>
    <w:rsid w:val="00D26C16"/>
    <w:rsid w:val="00D60A9C"/>
    <w:rsid w:val="00DC2296"/>
    <w:rsid w:val="00DC45FA"/>
    <w:rsid w:val="00F27E8F"/>
    <w:rsid w:val="00F7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9EB6D9"/>
  <w15:chartTrackingRefBased/>
  <w15:docId w15:val="{8E2E252C-C7E1-47B0-9867-20277E97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5A45"/>
    <w:pPr>
      <w:spacing w:after="300" w:line="240" w:lineRule="auto"/>
      <w:outlineLvl w:val="2"/>
    </w:pPr>
    <w:rPr>
      <w:rFonts w:ascii="Quicksand" w:eastAsia="Times New Roman" w:hAnsi="Quicksand" w:cs="Arial"/>
      <w:color w:val="0078AD"/>
      <w:sz w:val="42"/>
      <w:szCs w:val="4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8C"/>
  </w:style>
  <w:style w:type="paragraph" w:styleId="Footer">
    <w:name w:val="footer"/>
    <w:basedOn w:val="Normal"/>
    <w:link w:val="FooterChar"/>
    <w:uiPriority w:val="99"/>
    <w:unhideWhenUsed/>
    <w:rsid w:val="00146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8C"/>
  </w:style>
  <w:style w:type="paragraph" w:styleId="ListParagraph">
    <w:name w:val="List Paragraph"/>
    <w:basedOn w:val="Normal"/>
    <w:uiPriority w:val="34"/>
    <w:qFormat/>
    <w:rsid w:val="006E646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236D2"/>
    <w:rPr>
      <w:b/>
      <w:bCs/>
      <w:i w:val="0"/>
      <w:iCs w:val="0"/>
    </w:rPr>
  </w:style>
  <w:style w:type="character" w:customStyle="1" w:styleId="st1">
    <w:name w:val="st1"/>
    <w:basedOn w:val="DefaultParagraphFont"/>
    <w:rsid w:val="007236D2"/>
  </w:style>
  <w:style w:type="paragraph" w:styleId="BalloonText">
    <w:name w:val="Balloon Text"/>
    <w:basedOn w:val="Normal"/>
    <w:link w:val="BalloonTextChar"/>
    <w:uiPriority w:val="99"/>
    <w:semiHidden/>
    <w:unhideWhenUsed/>
    <w:rsid w:val="008F7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F8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5A45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75A45"/>
    <w:rPr>
      <w:rFonts w:ascii="Quicksand" w:eastAsia="Times New Roman" w:hAnsi="Quicksand" w:cs="Arial"/>
      <w:color w:val="0078AD"/>
      <w:sz w:val="42"/>
      <w:szCs w:val="42"/>
      <w:lang w:eastAsia="en-GB"/>
    </w:rPr>
  </w:style>
  <w:style w:type="paragraph" w:styleId="NormalWeb">
    <w:name w:val="Normal (Web)"/>
    <w:basedOn w:val="Normal"/>
    <w:uiPriority w:val="99"/>
    <w:unhideWhenUsed/>
    <w:rsid w:val="00B75A45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ntstyle01">
    <w:name w:val="fontstyle01"/>
    <w:basedOn w:val="DefaultParagraphFont"/>
    <w:rsid w:val="0054700A"/>
    <w:rPr>
      <w:rFonts w:ascii="Comic Sans MS" w:hAnsi="Comic Sans M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4700A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54700A"/>
    <w:rPr>
      <w:rFonts w:ascii="Comic Sans MS" w:hAnsi="Comic Sans MS" w:hint="default"/>
      <w:b/>
      <w:bCs/>
      <w:i w:val="0"/>
      <w:iCs w:val="0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C45FA"/>
    <w:rPr>
      <w:b/>
      <w:bCs/>
    </w:rPr>
  </w:style>
  <w:style w:type="paragraph" w:customStyle="1" w:styleId="html-slice">
    <w:name w:val="html-slice"/>
    <w:basedOn w:val="Normal"/>
    <w:rsid w:val="00DC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91856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4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9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49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2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Cardiff Council - Cyngor Dinas Caerdydd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Total Communication Environment - Cymraeg</dc:title>
  <dc:subject>
  </dc:subject>
  <dc:creator>Gadd, Jason</dc:creator>
  <cp:keywords>
  </cp:keywords>
  <dc:description>
  </dc:description>
  <cp:lastModifiedBy>kbarrett</cp:lastModifiedBy>
  <cp:revision>2</cp:revision>
  <cp:lastPrinted>2018-05-10T06:59:00Z</cp:lastPrinted>
  <dcterms:created xsi:type="dcterms:W3CDTF">2024-01-19T12:23:00Z</dcterms:created>
  <dcterms:modified xsi:type="dcterms:W3CDTF">2024-01-19T12:36:08Z</dcterms:modified>
</cp:coreProperties>
</file>