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46362" w:rsidR="007D605B" w:rsidP="00446362" w:rsidRDefault="00186636">
      <w:pPr>
        <w:jc w:val="center"/>
        <w:rPr>
          <w:b/>
          <w:color w:val="215868" w:themeColor="accent5" w:themeShade="80"/>
          <w:sz w:val="32"/>
          <w:szCs w:val="32"/>
        </w:rPr>
      </w:pPr>
      <w:r w:rsidRPr="00446362">
        <w:rPr>
          <w:b/>
          <w:color w:val="215868" w:themeColor="accent5" w:themeShade="80"/>
          <w:sz w:val="32"/>
          <w:szCs w:val="32"/>
          <w:lang w:val="cy-GB"/>
        </w:rPr>
        <w:t>Cynghorau Cymuned a Thref – Trosolwg o Broses Swyddi Gwag Cynghorwyr</w:t>
      </w:r>
    </w:p>
    <w:p w:rsidRPr="00446362" w:rsidR="007D605B" w:rsidP="00446362" w:rsidRDefault="00186636">
      <w:pPr>
        <w:jc w:val="both"/>
        <w:rPr>
          <w:b/>
          <w:color w:val="31849B" w:themeColor="accent5" w:themeShade="BF"/>
          <w:sz w:val="32"/>
          <w:szCs w:val="32"/>
        </w:rPr>
      </w:pPr>
      <w:r w:rsidRPr="00446362">
        <w:rPr>
          <w:b/>
          <w:color w:val="31849B" w:themeColor="accent5" w:themeShade="BF"/>
          <w:sz w:val="32"/>
          <w:szCs w:val="32"/>
          <w:lang w:val="cy-GB"/>
        </w:rPr>
        <w:t>Cam 1 – Swydd wag yn dod i law</w:t>
      </w:r>
    </w:p>
    <w:p w:rsidRPr="00446362" w:rsidR="00446362" w:rsidP="00446362" w:rsidRDefault="0044636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Ymddiswyddo – yn ysgrifenedig ac yn weithredol o'r dyddiad y mae’n cael ei gyflwyno – dim gweithdrefn ar gyfer tynnu’r ymddiswyddiad yn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>ô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>l.</w:t>
      </w:r>
    </w:p>
    <w:p w:rsidRPr="00446362" w:rsidR="00446362" w:rsidP="00446362" w:rsidRDefault="0044636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r w:rsidRPr="00446362">
        <w:rPr>
          <w:rFonts w:cs="Arial"/>
          <w:color w:val="000000"/>
          <w:kern w:val="24"/>
          <w:sz w:val="28"/>
          <w:szCs w:val="28"/>
          <w:lang w:val="cy-GB"/>
        </w:rPr>
        <w:t>Marwolaeth - mae’r swydd wag yn agor ar ddiwrnod y farwolaeth.</w:t>
      </w:r>
    </w:p>
    <w:p w:rsidRPr="00446362" w:rsidR="00446362" w:rsidP="00446362" w:rsidRDefault="0044636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Anghymwysiad – drwy fethdaliad, euogfarn neu fethu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ag aros yn gymwys 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>– yn berthnasol o’r dyddiad y mae hynny’n digwydd.</w:t>
      </w:r>
    </w:p>
    <w:p w:rsidRPr="00446362" w:rsidR="00446362" w:rsidP="00446362" w:rsidRDefault="0044636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Methu ag ymgymryd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>â’r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 swydd – Rhaid i Gynghorwyr Cymuned wneud datganiad o swydd cyn neu yn ystod y cyfarfod cyntaf ar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>ô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>l cael eu hethol.</w:t>
      </w:r>
    </w:p>
    <w:p w:rsidRPr="00446362" w:rsidR="00446362" w:rsidP="00446362" w:rsidRDefault="0044636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Methu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>â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 mynychu cyfarfodydd y Cyngor – bydd methu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>â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 mynychu cyfarfodydd am chwe mis yn ddilynol yn arwain at anghymwyso’r Cynghorydd.</w:t>
      </w:r>
    </w:p>
    <w:p w:rsidRPr="00446362" w:rsidR="00446362" w:rsidP="00446362" w:rsidRDefault="0044636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 xml:space="preserve">Yr etholiad yn cael ei ddatgan yn annilys yn dilyn deiseb mewn perthynas </w:t>
      </w:r>
      <w:r w:rsidRPr="00446362">
        <w:rPr>
          <w:rFonts w:cs="Arial" w:eastAsiaTheme="minorEastAsia"/>
          <w:color w:val="000000" w:themeColor="text1"/>
          <w:kern w:val="24"/>
          <w:sz w:val="28"/>
          <w:szCs w:val="28"/>
          <w:lang w:val="cy-GB" w:eastAsia="en-GB"/>
        </w:rPr>
        <w:t>â</w:t>
      </w:r>
      <w:r w:rsidRPr="00446362">
        <w:rPr>
          <w:rFonts w:eastAsiaTheme="minorEastAsia"/>
          <w:color w:val="000000" w:themeColor="text1"/>
          <w:kern w:val="24"/>
          <w:sz w:val="28"/>
          <w:szCs w:val="28"/>
          <w:lang w:val="cy-GB" w:eastAsia="en-GB"/>
        </w:rPr>
        <w:t>’r etholiad – os caiff canlyniadau’r etholiad eu herio drwy ddeiseb gan arwain at annilysu’r etholiad – bydd y swydd yn dod yn wag ar ddiwrnod adroddiad neu dystysgrif y llys etholiadol.</w:t>
      </w:r>
    </w:p>
    <w:p w:rsidRPr="00446362" w:rsidR="007D605B" w:rsidP="00446362" w:rsidRDefault="00186636">
      <w:pPr>
        <w:jc w:val="both"/>
        <w:rPr>
          <w:b/>
          <w:color w:val="31849B" w:themeColor="accent5" w:themeShade="BF"/>
          <w:sz w:val="32"/>
          <w:szCs w:val="32"/>
        </w:rPr>
      </w:pPr>
      <w:bookmarkStart w:name="_GoBack" w:id="0"/>
      <w:bookmarkEnd w:id="0"/>
      <w:r w:rsidRPr="00446362">
        <w:rPr>
          <w:b/>
          <w:color w:val="31849B" w:themeColor="accent5" w:themeShade="BF"/>
          <w:sz w:val="32"/>
          <w:szCs w:val="32"/>
          <w:lang w:val="cy-GB"/>
        </w:rPr>
        <w:t>Cam 2 – Rhoi gwybod i'r Swyddfa Gofrestru Etholiadol</w:t>
      </w:r>
    </w:p>
    <w:p w:rsidRPr="00446362" w:rsidR="00446362" w:rsidP="00446362" w:rsidRDefault="0044636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46362">
        <w:rPr>
          <w:sz w:val="28"/>
          <w:szCs w:val="28"/>
          <w:lang w:val="cy-GB"/>
        </w:rPr>
        <w:t>Mae’r Clerc yn gyfrifol am roi gwybod i’r Swyddfa Cofrestru Etholiadol am y swydd wag gan nodi enw'r Cynghorydd a'r rheswm dros y swydd yn dod yn wag.</w:t>
      </w:r>
    </w:p>
    <w:p w:rsidRPr="00446362" w:rsidR="007D605B" w:rsidP="00446362" w:rsidRDefault="00186636">
      <w:pPr>
        <w:jc w:val="both"/>
        <w:rPr>
          <w:b/>
          <w:color w:val="31849B" w:themeColor="accent5" w:themeShade="BF"/>
          <w:sz w:val="32"/>
          <w:szCs w:val="32"/>
        </w:rPr>
      </w:pPr>
      <w:r w:rsidRPr="00446362">
        <w:rPr>
          <w:b/>
          <w:color w:val="31849B" w:themeColor="accent5" w:themeShade="BF"/>
          <w:sz w:val="32"/>
          <w:szCs w:val="32"/>
          <w:lang w:val="cy-GB"/>
        </w:rPr>
        <w:t>Cam 3 – Cyhoeddi’r Swydd Wag</w:t>
      </w:r>
      <w:r w:rsidRPr="00446362" w:rsidR="00520C16">
        <w:rPr>
          <w:b/>
          <w:color w:val="31849B" w:themeColor="accent5" w:themeShade="BF"/>
          <w:sz w:val="32"/>
          <w:szCs w:val="32"/>
          <w:lang w:val="cy-GB"/>
        </w:rPr>
        <w:t xml:space="preserve"> Dros Dro</w:t>
      </w:r>
    </w:p>
    <w:p w:rsidRPr="00446362" w:rsidR="00446362" w:rsidP="00446362" w:rsidRDefault="0044636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46362">
        <w:rPr>
          <w:sz w:val="28"/>
          <w:szCs w:val="28"/>
          <w:lang w:val="cy-GB"/>
        </w:rPr>
        <w:t>Bydd y Swyddfa Cofrestru Etholiadol yn paratoi a chyhoeddi'r Hysbysiad Swydd Wag Dros Dro (am 14 diwrnod gwaith), a bydd copi yn cael ei anfon at y Clerc i'w gyhoeddi yn ardal y Gymuned.</w:t>
      </w:r>
    </w:p>
    <w:p w:rsidRPr="00446362" w:rsidR="007D605B" w:rsidP="00446362" w:rsidRDefault="00516B67">
      <w:pPr>
        <w:jc w:val="both"/>
        <w:rPr>
          <w:b/>
          <w:color w:val="31849B" w:themeColor="accent5" w:themeShade="BF"/>
          <w:sz w:val="32"/>
          <w:szCs w:val="32"/>
        </w:rPr>
      </w:pPr>
      <w:r w:rsidRPr="00446362">
        <w:rPr>
          <w:rFonts w:cs="Arial"/>
          <w:b/>
          <w:bCs/>
          <w:color w:val="31849B"/>
          <w:sz w:val="32"/>
          <w:szCs w:val="32"/>
          <w:lang w:val="cy-GB"/>
        </w:rPr>
        <w:t>Cam 4 - Dyddiad cau'r Swydd Wag Dros Dro</w:t>
      </w:r>
      <w:r w:rsidRPr="00446362">
        <w:rPr>
          <w:lang w:val="cy-GB"/>
        </w:rPr>
        <w:t xml:space="preserve"> </w:t>
      </w:r>
    </w:p>
    <w:p w:rsidRPr="00446362" w:rsidR="00446362" w:rsidP="00446362" w:rsidRDefault="0044636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46362">
        <w:rPr>
          <w:sz w:val="28"/>
          <w:szCs w:val="28"/>
          <w:lang w:val="cy-GB"/>
        </w:rPr>
        <w:t xml:space="preserve">Dewis 1 – os yw deg cais neu’n fwy am etholiad yn dod i law gan etholwyr llywodraeth leol o’r ward bydd y broses yn arwain at Is-etholiad. </w:t>
      </w:r>
    </w:p>
    <w:p w:rsidRPr="00446362" w:rsidR="00446362" w:rsidP="00446362" w:rsidRDefault="0044636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46362">
        <w:rPr>
          <w:sz w:val="28"/>
          <w:szCs w:val="28"/>
          <w:lang w:val="cy-GB"/>
        </w:rPr>
        <w:t>Dewis 2 – os na ddaw cais am etholiad i law bydd y broses yn arwain at Gyfetholiad.</w:t>
      </w:r>
    </w:p>
    <w:p w:rsidRPr="00446362" w:rsidR="007D605B" w:rsidP="00446362" w:rsidRDefault="00C93C10">
      <w:pPr>
        <w:jc w:val="both"/>
        <w:rPr>
          <w:b/>
          <w:color w:val="31849B" w:themeColor="accent5" w:themeShade="BF"/>
          <w:sz w:val="32"/>
          <w:szCs w:val="32"/>
        </w:rPr>
      </w:pPr>
      <w:r w:rsidRPr="00446362">
        <w:rPr>
          <w:b/>
          <w:color w:val="31849B" w:themeColor="accent5" w:themeShade="BF"/>
          <w:sz w:val="32"/>
          <w:szCs w:val="32"/>
          <w:lang w:val="cy-GB"/>
        </w:rPr>
        <w:lastRenderedPageBreak/>
        <w:t xml:space="preserve">Is-etholiad (cyfrifoldeb y Swyddog Canlyniadau/Swyddfa </w:t>
      </w:r>
      <w:r w:rsidRPr="00446362" w:rsidR="00446362">
        <w:rPr>
          <w:b/>
          <w:color w:val="31849B" w:themeColor="accent5" w:themeShade="BF"/>
          <w:sz w:val="32"/>
          <w:szCs w:val="32"/>
          <w:lang w:val="cy-GB"/>
        </w:rPr>
        <w:t>C</w:t>
      </w:r>
      <w:r w:rsidRPr="00446362">
        <w:rPr>
          <w:b/>
          <w:color w:val="31849B" w:themeColor="accent5" w:themeShade="BF"/>
          <w:sz w:val="32"/>
          <w:szCs w:val="32"/>
          <w:lang w:val="cy-GB"/>
        </w:rPr>
        <w:t>ofrestru Etholiadol)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Cyhoeddi Hysbysiad Etholiad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Dosbarthu cardiau pleidleisio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Cyfnod enwebu – rhaid i ymgeiswyr gwblhau ffurflen enwebu a rhoi caniatâd am enwebiad erbyn y dyddiad cau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Cau’r cyfnod enwebu</w:t>
      </w:r>
    </w:p>
    <w:p w:rsidRPr="00446362" w:rsidR="00446362" w:rsidP="00446362" w:rsidRDefault="00446362">
      <w:pPr>
        <w:pStyle w:val="ListParagraph"/>
        <w:numPr>
          <w:ilvl w:val="1"/>
          <w:numId w:val="7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Etholiad a ymleddir – etholiad yn parhau</w:t>
      </w:r>
    </w:p>
    <w:p w:rsidRPr="00446362" w:rsidR="00446362" w:rsidP="00446362" w:rsidRDefault="00446362">
      <w:pPr>
        <w:pStyle w:val="ListParagraph"/>
        <w:numPr>
          <w:ilvl w:val="1"/>
          <w:numId w:val="7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Etholiad un ymgeisydd – os nad yw cyfanswm yr enwebiadau dilys yn fwy na nifer y cynghorwyr i’w hethol, bydd y bobl hynny’n cael eu datgan fel ymgeiswyr i’w hethol.</w:t>
      </w:r>
      <w:r w:rsidRPr="00446362">
        <w:rPr>
          <w:sz w:val="25"/>
          <w:szCs w:val="25"/>
        </w:rPr>
        <w:t xml:space="preserve"> </w:t>
      </w:r>
      <w:r w:rsidRPr="004434A4">
        <w:rPr>
          <w:sz w:val="25"/>
          <w:szCs w:val="25"/>
        </w:rPr>
        <w:t xml:space="preserve"> </w:t>
      </w:r>
      <w:r w:rsidRPr="00446362">
        <w:rPr>
          <w:sz w:val="25"/>
          <w:szCs w:val="25"/>
          <w:lang w:val="cy-GB"/>
        </w:rPr>
        <w:t>Cyhoeddir Hysbysiad Un Ymgeisydd.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Cyhoeddi Datganiad am y Sawl a Enwebwyd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Dosbarthu pecynnau papurau pleidleisio drwy’r post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Cyhoeddi Hysbysiad Pleidleisio a lleoliadau’r Gorsafoedd Pleidleisio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Diwrnod Pleidleisio (7am – 10pm)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Dilysu a Chyfrif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Datgan y Canlyniadau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 xml:space="preserve">Datgan Derbyn i Swydd </w:t>
      </w:r>
      <w:r w:rsidRPr="00446362">
        <w:rPr>
          <w:i/>
          <w:sz w:val="25"/>
          <w:szCs w:val="25"/>
          <w:lang w:val="cy-GB"/>
        </w:rPr>
        <w:t>(Cyngor Cymuned/Tref)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Dychwelyd adroddiad costau etholiad at y Swyddfa Cofrestru Etholiadol</w:t>
      </w:r>
    </w:p>
    <w:p w:rsidRPr="00446362" w:rsidR="00446362" w:rsidP="00446362" w:rsidRDefault="00446362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Bydd Cyngor Bro Morgannwg yn codi t</w:t>
      </w:r>
      <w:r w:rsidRPr="00446362">
        <w:rPr>
          <w:rFonts w:cs="Arial"/>
          <w:sz w:val="25"/>
          <w:szCs w:val="25"/>
          <w:lang w:val="cy-GB"/>
        </w:rPr>
        <w:t>â</w:t>
      </w:r>
      <w:r w:rsidRPr="00446362">
        <w:rPr>
          <w:sz w:val="25"/>
          <w:szCs w:val="25"/>
          <w:lang w:val="cy-GB"/>
        </w:rPr>
        <w:t xml:space="preserve">l ar y Cyngor Cymuned/Tref yn unol </w:t>
      </w:r>
      <w:r w:rsidRPr="00446362">
        <w:rPr>
          <w:rFonts w:cs="Arial"/>
          <w:sz w:val="25"/>
          <w:szCs w:val="25"/>
          <w:lang w:val="cy-GB"/>
        </w:rPr>
        <w:t>â</w:t>
      </w:r>
      <w:r w:rsidRPr="00446362">
        <w:rPr>
          <w:sz w:val="25"/>
          <w:szCs w:val="25"/>
          <w:lang w:val="cy-GB"/>
        </w:rPr>
        <w:t xml:space="preserve"> hynny</w:t>
      </w:r>
    </w:p>
    <w:p w:rsidRPr="00446362" w:rsidR="007D605B" w:rsidP="00446362" w:rsidRDefault="00C93C10">
      <w:pPr>
        <w:jc w:val="both"/>
        <w:rPr>
          <w:b/>
          <w:color w:val="31849B" w:themeColor="accent5" w:themeShade="BF"/>
          <w:sz w:val="32"/>
          <w:szCs w:val="32"/>
        </w:rPr>
      </w:pPr>
      <w:r w:rsidRPr="00446362">
        <w:rPr>
          <w:b/>
          <w:color w:val="31849B" w:themeColor="accent5" w:themeShade="BF"/>
          <w:sz w:val="32"/>
          <w:szCs w:val="32"/>
          <w:lang w:val="cy-GB"/>
        </w:rPr>
        <w:t>Cyfethol</w:t>
      </w:r>
      <w:r w:rsidRPr="00446362" w:rsidR="00284E6A">
        <w:rPr>
          <w:b/>
          <w:color w:val="31849B" w:themeColor="accent5" w:themeShade="BF"/>
          <w:sz w:val="32"/>
          <w:szCs w:val="32"/>
          <w:lang w:val="cy-GB"/>
        </w:rPr>
        <w:t>iad</w:t>
      </w:r>
      <w:r w:rsidRPr="00446362">
        <w:rPr>
          <w:b/>
          <w:color w:val="31849B" w:themeColor="accent5" w:themeShade="BF"/>
          <w:sz w:val="32"/>
          <w:szCs w:val="32"/>
          <w:lang w:val="cy-GB"/>
        </w:rPr>
        <w:t xml:space="preserve"> (cyfrifoldeb Clerc y Gymuned/Tref)</w:t>
      </w:r>
    </w:p>
    <w:p w:rsidRPr="00446362" w:rsidR="00446362" w:rsidP="00446362" w:rsidRDefault="00446362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Bydd y Swyddfa Gofrestru Etholiadol yn rhoi gwybod i’r Clerc</w:t>
      </w:r>
      <w:r w:rsidRPr="00446362">
        <w:rPr>
          <w:sz w:val="25"/>
          <w:szCs w:val="25"/>
        </w:rPr>
        <w:t xml:space="preserve"> </w:t>
      </w:r>
    </w:p>
    <w:p w:rsidRPr="00446362" w:rsidR="00446362" w:rsidP="00446362" w:rsidRDefault="00446362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Cyngor Cymuned/Tref yn cyhoeddi hysbysiad cyhoeddus am gyfetholiad</w:t>
      </w:r>
    </w:p>
    <w:p w:rsidRPr="00446362" w:rsidR="00446362" w:rsidP="00446362" w:rsidRDefault="00446362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Cyngor Cymuned/Tref yn cynghori’r ymgeiswyr posibl ar y rheolau cymhwyso</w:t>
      </w:r>
    </w:p>
    <w:p w:rsidRPr="00446362" w:rsidR="00446362" w:rsidP="00446362" w:rsidRDefault="00446362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Datgan Derbyn Swydd</w:t>
      </w:r>
    </w:p>
    <w:p w:rsidRPr="00446362" w:rsidR="00446362" w:rsidP="00446362" w:rsidRDefault="00446362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446362">
        <w:rPr>
          <w:sz w:val="25"/>
          <w:szCs w:val="25"/>
          <w:lang w:val="cy-GB"/>
        </w:rPr>
        <w:t>Y Clerc i roi gwybod i’r Swyddog Canlyniadau am yr aelod cyfetholedig</w:t>
      </w:r>
    </w:p>
    <w:p w:rsidRPr="00446362" w:rsidR="007D605B" w:rsidP="00446362" w:rsidRDefault="00C93C10">
      <w:pPr>
        <w:jc w:val="both"/>
        <w:rPr>
          <w:b/>
          <w:color w:val="31849B" w:themeColor="accent5" w:themeShade="BF"/>
          <w:sz w:val="32"/>
          <w:szCs w:val="32"/>
        </w:rPr>
      </w:pPr>
      <w:r w:rsidRPr="00446362">
        <w:rPr>
          <w:b/>
          <w:color w:val="31849B" w:themeColor="accent5" w:themeShade="BF"/>
          <w:sz w:val="32"/>
          <w:szCs w:val="32"/>
          <w:lang w:val="cy-GB"/>
        </w:rPr>
        <w:t>Cyfnod yn y Swydd</w:t>
      </w:r>
    </w:p>
    <w:p w:rsidRPr="00446362" w:rsidR="007D605B" w:rsidP="00446362" w:rsidRDefault="00516B67">
      <w:pPr>
        <w:jc w:val="both"/>
        <w:rPr>
          <w:sz w:val="25"/>
          <w:szCs w:val="25"/>
        </w:rPr>
      </w:pPr>
      <w:r w:rsidRPr="00446362">
        <w:rPr>
          <w:rFonts w:cs="Arial"/>
          <w:sz w:val="25"/>
          <w:szCs w:val="25"/>
          <w:lang w:val="cy-GB"/>
        </w:rPr>
        <w:t xml:space="preserve">Mae Cynghorwyr Cymuned/Tref yn dal swydd am gyfnod o bedair blynedd (neu am weddill y cyfnod yn unig os yw’n cael ei ethol yng nghanol </w:t>
      </w:r>
      <w:r w:rsidRPr="00446362" w:rsidR="00284E6A">
        <w:rPr>
          <w:rFonts w:cs="Arial"/>
          <w:sz w:val="25"/>
          <w:szCs w:val="25"/>
          <w:lang w:val="cy-GB"/>
        </w:rPr>
        <w:t xml:space="preserve">y </w:t>
      </w:r>
      <w:r w:rsidRPr="00446362">
        <w:rPr>
          <w:rFonts w:cs="Arial"/>
          <w:sz w:val="25"/>
          <w:szCs w:val="25"/>
          <w:lang w:val="cy-GB"/>
        </w:rPr>
        <w:t>cyfnod) ac</w:t>
      </w:r>
      <w:r w:rsidRPr="00446362" w:rsidR="00284E6A">
        <w:rPr>
          <w:rFonts w:cs="Arial"/>
          <w:sz w:val="25"/>
          <w:szCs w:val="25"/>
          <w:lang w:val="cy-GB"/>
        </w:rPr>
        <w:t xml:space="preserve"> yn</w:t>
      </w:r>
      <w:r w:rsidRPr="00446362">
        <w:rPr>
          <w:rFonts w:cs="Arial"/>
          <w:sz w:val="25"/>
          <w:szCs w:val="25"/>
          <w:lang w:val="cy-GB"/>
        </w:rPr>
        <w:t xml:space="preserve"> ymddeol ar y bedwerydd diwrnod ar ôl diwrnod cyffredinol yr etholiad.</w:t>
      </w:r>
    </w:p>
    <w:p w:rsidRPr="00446362" w:rsidR="00C52DC5" w:rsidP="00446362" w:rsidRDefault="00516B67">
      <w:pPr>
        <w:jc w:val="center"/>
        <w:rPr>
          <w:b/>
          <w:i/>
          <w:color w:val="E36C0A" w:themeColor="accent6" w:themeShade="BF"/>
          <w:sz w:val="25"/>
          <w:szCs w:val="25"/>
          <w:u w:val="single"/>
        </w:rPr>
      </w:pPr>
      <w:r w:rsidRPr="00446362">
        <w:rPr>
          <w:rFonts w:cs="Arial"/>
          <w:b/>
          <w:bCs/>
          <w:i/>
          <w:iCs/>
          <w:color w:val="E36C0A"/>
          <w:sz w:val="25"/>
          <w:szCs w:val="25"/>
          <w:u w:val="single"/>
          <w:lang w:val="cy-GB"/>
        </w:rPr>
        <w:t>Bydd yr Etholiadau Llywodraeth Leol nesaf yn cael eu cynnal ym mis Mai 2022</w:t>
      </w:r>
    </w:p>
    <w:sectPr w:rsidRPr="00446362" w:rsidR="00C52DC5" w:rsidSect="008D2A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9C" w:rsidRDefault="004B3F9C" w:rsidP="00201304">
      <w:pPr>
        <w:spacing w:after="0" w:line="240" w:lineRule="auto"/>
      </w:pPr>
      <w:r>
        <w:separator/>
      </w:r>
    </w:p>
  </w:endnote>
  <w:endnote w:type="continuationSeparator" w:id="0">
    <w:p w:rsidR="004B3F9C" w:rsidRDefault="004B3F9C" w:rsidP="0020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9C" w:rsidRDefault="004B3F9C" w:rsidP="00201304">
      <w:pPr>
        <w:spacing w:after="0" w:line="240" w:lineRule="auto"/>
      </w:pPr>
      <w:r>
        <w:separator/>
      </w:r>
    </w:p>
  </w:footnote>
  <w:footnote w:type="continuationSeparator" w:id="0">
    <w:p w:rsidR="004B3F9C" w:rsidRDefault="004B3F9C" w:rsidP="0020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8BC"/>
    <w:multiLevelType w:val="hybridMultilevel"/>
    <w:tmpl w:val="5380D470"/>
    <w:lvl w:ilvl="0" w:tplc="7166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2B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CB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0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E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C1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4A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0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A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23157"/>
    <w:multiLevelType w:val="hybridMultilevel"/>
    <w:tmpl w:val="E88E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26C"/>
    <w:multiLevelType w:val="hybridMultilevel"/>
    <w:tmpl w:val="9B9A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24F97"/>
    <w:multiLevelType w:val="hybridMultilevel"/>
    <w:tmpl w:val="222E92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67A86"/>
    <w:multiLevelType w:val="hybridMultilevel"/>
    <w:tmpl w:val="7B828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D46B7"/>
    <w:multiLevelType w:val="hybridMultilevel"/>
    <w:tmpl w:val="25CA19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91732"/>
    <w:multiLevelType w:val="hybridMultilevel"/>
    <w:tmpl w:val="147AD8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30"/>
    <w:rsid w:val="000264A9"/>
    <w:rsid w:val="00186636"/>
    <w:rsid w:val="00201304"/>
    <w:rsid w:val="00284E6A"/>
    <w:rsid w:val="003C4B79"/>
    <w:rsid w:val="004434A4"/>
    <w:rsid w:val="00446362"/>
    <w:rsid w:val="004B3F9C"/>
    <w:rsid w:val="00516B67"/>
    <w:rsid w:val="00520C16"/>
    <w:rsid w:val="005B3545"/>
    <w:rsid w:val="00665B4A"/>
    <w:rsid w:val="006C5347"/>
    <w:rsid w:val="006D097E"/>
    <w:rsid w:val="007D605B"/>
    <w:rsid w:val="00880328"/>
    <w:rsid w:val="008D2A30"/>
    <w:rsid w:val="009C119C"/>
    <w:rsid w:val="00B94B66"/>
    <w:rsid w:val="00C52DC5"/>
    <w:rsid w:val="00C93C10"/>
    <w:rsid w:val="00EB6C37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04"/>
  </w:style>
  <w:style w:type="paragraph" w:styleId="Footer">
    <w:name w:val="footer"/>
    <w:basedOn w:val="Normal"/>
    <w:link w:val="FooterChar"/>
    <w:uiPriority w:val="99"/>
    <w:unhideWhenUsed/>
    <w:rsid w:val="0020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04"/>
  </w:style>
  <w:style w:type="paragraph" w:styleId="Footer">
    <w:name w:val="footer"/>
    <w:basedOn w:val="Normal"/>
    <w:link w:val="FooterChar"/>
    <w:uiPriority w:val="99"/>
    <w:unhideWhenUsed/>
    <w:rsid w:val="0020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31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95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4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1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9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CasualVacancyProcess</vt:lpstr>
      <vt:lpstr>CasualVacancyProcess</vt:lpstr>
    </vt:vector>
  </TitlesOfParts>
  <Company>Vale of Glamorgan Council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Vacancy Process_Cymraeg</dc:title>
  <dc:creator>Light, Rebecca M</dc:creator>
  <cp:lastModifiedBy>Deleted User</cp:lastModifiedBy>
  <cp:revision>2</cp:revision>
  <dcterms:created xsi:type="dcterms:W3CDTF">2018-02-15T16:29:00Z</dcterms:created>
  <dcterms:modified xsi:type="dcterms:W3CDTF">2023-08-22T13:23:53Z</dcterms:modified>
  <cp:keywords>
  </cp:keywords>
  <dc:subject>
  </dc:subject>
</cp:coreProperties>
</file>