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1518"/>
        <w:gridCol w:w="2302"/>
      </w:tblGrid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B701CC" w:rsidRDefault="00DA5F86">
            <w:pPr>
              <w:pStyle w:val="RefArea"/>
            </w:pPr>
            <w:r w:rsidRPr="00CA4655">
              <w:rPr>
                <w:rStyle w:val="RefBoldChar"/>
              </w:rPr>
              <w:t>Date</w:t>
            </w:r>
            <w:r w:rsidRPr="00CA4655">
              <w:t>/Dyddiad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220607" w:rsidRDefault="00CC303D">
            <w:pPr>
              <w:pStyle w:val="RefRight"/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-82550</wp:posOffset>
                      </wp:positionV>
                      <wp:extent cx="3039110" cy="18688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9110" cy="1868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>The Vale of Glamorgan Council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 xml:space="preserve">Directorate of Learning and </w:t>
                                  </w:r>
                                  <w:r>
                                    <w:t>Skills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 xml:space="preserve">Provincial House, </w:t>
                                  </w: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FE5BCD">
                                        <w:t>Kendrick Road</w:t>
                                      </w:r>
                                    </w:smartTag>
                                    <w:r w:rsidRPr="00FE5BCD">
                                      <w:t xml:space="preserve">, </w:t>
                                    </w:r>
                                    <w:smartTag w:uri="urn:schemas-microsoft-com:office:smarttags" w:element="City">
                                      <w:r w:rsidRPr="00FE5BCD">
                                        <w:t>Barry</w:t>
                                      </w:r>
                                    </w:smartTag>
                                    <w:r w:rsidRPr="00FE5BCD">
                                      <w:t xml:space="preserve"> </w:t>
                                    </w:r>
                                    <w:smartTag w:uri="urn:schemas-microsoft-com:office:smarttags" w:element="PostalCode">
                                      <w:r w:rsidRPr="00FE5BCD">
                                        <w:t>CF62 8BF</w:t>
                                      </w:r>
                                    </w:smartTag>
                                  </w:smartTag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 xml:space="preserve">Telephone: (01446) 700111 </w:t>
                                  </w:r>
                                  <w:proofErr w:type="spellStart"/>
                                  <w:r w:rsidRPr="00FE5BCD">
                                    <w:t>Textphone</w:t>
                                  </w:r>
                                  <w:proofErr w:type="spellEnd"/>
                                  <w:r w:rsidRPr="00FE5BCD">
                                    <w:t>: (01446) 741219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Cyngor</w:t>
                                  </w:r>
                                  <w:proofErr w:type="spellEnd"/>
                                  <w:r w:rsidRPr="00FE5BCD">
                                    <w:t xml:space="preserve"> Bro Morgannwg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proofErr w:type="spellStart"/>
                                  <w:r>
                                    <w:t>Dysgu</w:t>
                                  </w:r>
                                  <w:proofErr w:type="spellEnd"/>
                                  <w:r>
                                    <w:t xml:space="preserve"> a </w:t>
                                  </w:r>
                                  <w:proofErr w:type="spellStart"/>
                                  <w:r>
                                    <w:t>Sgiliau</w:t>
                                  </w:r>
                                  <w:proofErr w:type="spellEnd"/>
                                  <w:r w:rsidRPr="00FE5BCD">
                                    <w:t>,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Tŷ’r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Dalaith</w:t>
                                  </w:r>
                                  <w:proofErr w:type="spellEnd"/>
                                  <w:r w:rsidRPr="00FE5BCD">
                                    <w:t xml:space="preserve">, </w:t>
                                  </w:r>
                                  <w:proofErr w:type="spellStart"/>
                                  <w:r w:rsidRPr="00FE5BCD">
                                    <w:t>Heol</w:t>
                                  </w:r>
                                  <w:proofErr w:type="spellEnd"/>
                                  <w:r w:rsidRPr="00FE5BCD">
                                    <w:t xml:space="preserve"> Kendrick, Y </w:t>
                                  </w:r>
                                  <w:proofErr w:type="spellStart"/>
                                  <w:r w:rsidRPr="00FE5BCD">
                                    <w:t>Barri</w:t>
                                  </w:r>
                                  <w:proofErr w:type="spellEnd"/>
                                  <w:r w:rsidRPr="00FE5BCD">
                                    <w:t xml:space="preserve"> CF2 8BF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Rhif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ffôn</w:t>
                                  </w:r>
                                  <w:proofErr w:type="spellEnd"/>
                                  <w:r w:rsidRPr="00FE5BCD">
                                    <w:t xml:space="preserve">: (01446) 700111 </w:t>
                                  </w:r>
                                  <w:proofErr w:type="spellStart"/>
                                  <w:r w:rsidRPr="00FE5BCD">
                                    <w:t>Ffôn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testun</w:t>
                                  </w:r>
                                  <w:proofErr w:type="spellEnd"/>
                                  <w:r w:rsidRPr="00FE5BCD">
                                    <w:t>: (01446) 741219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>www.valeofglamorgan.gov.uk</w:t>
                                  </w:r>
                                </w:p>
                                <w:p w:rsidRPr="00FE5BCD" w:rsidR="00DE70DE" w:rsidP="00D62CFD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>www.bromorgannwg.gov.uk</w:t>
                                  </w:r>
                                </w:p>
                                <w:p w:rsidRPr="00FE5BCD" w:rsidR="00DE70DE" w:rsidP="00D62CFD" w:rsidRDefault="00DE70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left:0;text-align:left;margin-left:106.3pt;margin-top:-6.5pt;width:239.3pt;height:1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1J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">
                      <v:textbox>
                        <w:txbxContent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>The Vale of Glamorgan Council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 xml:space="preserve">Directorate of Learning and </w:t>
                            </w:r>
                            <w:r>
                              <w:t>Skills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 xml:space="preserve">Provincial House,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FE5BCD">
                                  <w:t>Kendrick Road</w:t>
                                </w:r>
                              </w:smartTag>
                              <w:r w:rsidRPr="00FE5BCD">
                                <w:t xml:space="preserve">, </w:t>
                              </w:r>
                              <w:smartTag w:uri="urn:schemas-microsoft-com:office:smarttags" w:element="City">
                                <w:r w:rsidRPr="00FE5BCD">
                                  <w:t>Barry</w:t>
                                </w:r>
                              </w:smartTag>
                              <w:r w:rsidRPr="00FE5BCD">
                                <w:t xml:space="preserve"> </w:t>
                              </w:r>
                              <w:smartTag w:uri="urn:schemas-microsoft-com:office:smarttags" w:element="PostalCode">
                                <w:r w:rsidRPr="00FE5BCD">
                                  <w:t>CF62 8BF</w:t>
                                </w:r>
                              </w:smartTag>
                            </w:smartTag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>Telephone: (01446) 700111 Textphone: (01446) 741219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>Cyngor Bro Morgannwg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>
                              <w:t>Dysgu a Sgiliau</w:t>
                            </w:r>
                            <w:r w:rsidRPr="00FE5BCD">
                              <w:t>,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>Tŷ’r Dalaith, Heol Kendrick, Y Barri CF2 8BF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>Rhif ffôn: (01446) 700111 Ffôn testun: (01446) 741219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>www.valeofglamorgan.gov.uk</w:t>
                            </w:r>
                          </w:p>
                          <w:p w:rsidRPr="00FE5BCD" w:rsidR="00DE70DE" w:rsidP="00D62CFD" w:rsidRDefault="00DE70DE">
                            <w:pPr>
                              <w:pStyle w:val="Centrehead"/>
                            </w:pPr>
                            <w:r w:rsidRPr="00FE5BCD">
                              <w:t>www.bromorgannwg.gov.uk</w:t>
                            </w:r>
                          </w:p>
                          <w:p w:rsidRPr="00FE5BCD" w:rsidR="00DE70DE" w:rsidP="00D62CFD" w:rsidRDefault="00DE70DE"/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4572635</wp:posOffset>
                  </wp:positionH>
                  <wp:positionV relativeFrom="paragraph">
                    <wp:posOffset>-261620</wp:posOffset>
                  </wp:positionV>
                  <wp:extent cx="1412240" cy="1376680"/>
                  <wp:effectExtent l="0" t="0" r="0" b="0"/>
                  <wp:wrapNone/>
                  <wp:docPr id="3" name="Picture 5" descr="Vale (CYMK 53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le (CYMK 53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7C10">
              <w:t>1</w:t>
            </w:r>
            <w:r w:rsidR="00220607">
              <w:t>5</w:t>
            </w:r>
            <w:r w:rsidR="00303F08">
              <w:t xml:space="preserve"> </w:t>
            </w:r>
            <w:r w:rsidR="00DF6B4E">
              <w:t>January</w:t>
            </w:r>
            <w:r w:rsidR="00303F08">
              <w:t xml:space="preserve"> 201</w:t>
            </w:r>
            <w:r w:rsidR="00DF6B4E">
              <w:t>6</w:t>
            </w:r>
          </w:p>
        </w:tc>
      </w:tr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B701CC" w:rsidRDefault="00DA5F86">
            <w:pPr>
              <w:pStyle w:val="RefArea"/>
            </w:pPr>
            <w:r w:rsidRPr="00CA4655">
              <w:rPr>
                <w:rStyle w:val="RefBoldChar"/>
              </w:rPr>
              <w:t>Ask for</w:t>
            </w:r>
            <w:r w:rsidRPr="00CA4655">
              <w:t>/Gofynwch am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B701CC" w:rsidRDefault="00E16F8C">
            <w:pPr>
              <w:pStyle w:val="RefRight"/>
            </w:pPr>
            <w:r>
              <w:t xml:space="preserve">M </w:t>
            </w:r>
            <w:r w:rsidR="001267D0">
              <w:t>Matthews</w:t>
            </w:r>
          </w:p>
        </w:tc>
      </w:tr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B701CC" w:rsidRDefault="00DA5F86">
            <w:pPr>
              <w:pStyle w:val="RefArea"/>
            </w:pPr>
            <w:r w:rsidRPr="00CA4655">
              <w:rPr>
                <w:rStyle w:val="RefBoldChar"/>
              </w:rPr>
              <w:t>Telephone</w:t>
            </w:r>
            <w:r w:rsidRPr="00CA4655">
              <w:t>/Rhif ff</w:t>
            </w:r>
            <w:r w:rsidRPr="00691651" w:rsidR="0082145B">
              <w:rPr>
                <w:rFonts w:cs="Arial"/>
              </w:rPr>
              <w:t>ô</w:t>
            </w:r>
            <w:r w:rsidRPr="00CA4655">
              <w:t>n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B701CC" w:rsidRDefault="0009039F">
            <w:pPr>
              <w:pStyle w:val="RefRight"/>
            </w:pPr>
            <w:r>
              <w:t xml:space="preserve">01446 </w:t>
            </w:r>
            <w:r w:rsidR="00E16F8C">
              <w:t>709</w:t>
            </w:r>
            <w:r w:rsidR="001267D0">
              <w:t>727</w:t>
            </w:r>
          </w:p>
        </w:tc>
      </w:tr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B701CC" w:rsidRDefault="0009039F">
            <w:pPr>
              <w:pStyle w:val="RefArea"/>
            </w:pPr>
            <w:r w:rsidRPr="00CA4655">
              <w:rPr>
                <w:rStyle w:val="RefBoldChar"/>
              </w:rPr>
              <w:t>Fax</w:t>
            </w:r>
            <w:r w:rsidRPr="00CA4655">
              <w:t>/Ffacs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B701CC" w:rsidRDefault="0009039F">
            <w:pPr>
              <w:pStyle w:val="RefRight"/>
            </w:pPr>
            <w:r>
              <w:t xml:space="preserve">01446 </w:t>
            </w:r>
            <w:r w:rsidR="00E16F8C">
              <w:t>709376</w:t>
            </w:r>
          </w:p>
        </w:tc>
      </w:tr>
      <w:tr w:rsidRPr="00691651" w:rsidR="0009039F" w:rsidTr="001267D0">
        <w:tc>
          <w:tcPr>
            <w:tcW w:w="1518" w:type="dxa"/>
            <w:shd w:val="clear" w:color="auto" w:fill="auto"/>
            <w:vAlign w:val="center"/>
          </w:tcPr>
          <w:p w:rsidRPr="00CA4655" w:rsidR="0009039F" w:rsidP="00B701CC" w:rsidRDefault="00381195">
            <w:pPr>
              <w:pStyle w:val="RefArea"/>
              <w:rPr>
                <w:rStyle w:val="RefBoldChar"/>
              </w:rPr>
            </w:pPr>
            <w:r w:rsidRPr="0021575E">
              <w:rPr>
                <w:rStyle w:val="RefBoldChar"/>
              </w:rPr>
              <w:t>Your Ref</w:t>
            </w:r>
            <w:r w:rsidRPr="00E51492">
              <w:rPr>
                <w:rStyle w:val="RefAreaChar"/>
              </w:rPr>
              <w:t>/Eich Cyf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9039F" w:rsidP="00B701CC" w:rsidRDefault="0009039F">
            <w:pPr>
              <w:pStyle w:val="RefRight"/>
            </w:pPr>
          </w:p>
        </w:tc>
      </w:tr>
      <w:tr w:rsidRPr="00691651" w:rsidR="0009039F" w:rsidTr="001267D0">
        <w:tc>
          <w:tcPr>
            <w:tcW w:w="1518" w:type="dxa"/>
            <w:shd w:val="clear" w:color="auto" w:fill="auto"/>
            <w:vAlign w:val="center"/>
          </w:tcPr>
          <w:p w:rsidRPr="00CA4655" w:rsidR="0009039F" w:rsidP="00B701CC" w:rsidRDefault="00381195">
            <w:pPr>
              <w:pStyle w:val="RefArea"/>
              <w:rPr>
                <w:rStyle w:val="RefBoldChar"/>
              </w:rPr>
            </w:pPr>
            <w:r w:rsidRPr="0021575E">
              <w:rPr>
                <w:rStyle w:val="RefBoldChar"/>
              </w:rPr>
              <w:t>My Ref</w:t>
            </w:r>
            <w:r w:rsidRPr="00E51492">
              <w:rPr>
                <w:rStyle w:val="RefAreaChar"/>
              </w:rPr>
              <w:t>/Cyf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9039F" w:rsidP="00B701CC" w:rsidRDefault="001267D0">
            <w:pPr>
              <w:pStyle w:val="RefRight"/>
            </w:pPr>
            <w:r>
              <w:t>MM/</w:t>
            </w:r>
            <w:r w:rsidR="00F00CF6">
              <w:t>CadoxtonSchools</w:t>
            </w:r>
          </w:p>
        </w:tc>
      </w:tr>
      <w:tr w:rsidRPr="00691651" w:rsidR="00381195" w:rsidTr="001267D0">
        <w:tc>
          <w:tcPr>
            <w:tcW w:w="1518" w:type="dxa"/>
            <w:shd w:val="clear" w:color="auto" w:fill="auto"/>
            <w:vAlign w:val="center"/>
          </w:tcPr>
          <w:p w:rsidRPr="00CA4655" w:rsidR="00381195" w:rsidP="00B701CC" w:rsidRDefault="00381195">
            <w:pPr>
              <w:pStyle w:val="RefArea"/>
              <w:rPr>
                <w:rStyle w:val="RefBoldChar"/>
              </w:rPr>
            </w:pPr>
            <w:r w:rsidRPr="00CA4655">
              <w:rPr>
                <w:rStyle w:val="RefBoldChar"/>
              </w:rPr>
              <w:t>e-mail</w:t>
            </w:r>
            <w:r w:rsidRPr="00CA4655">
              <w:t>/e-bost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381195" w:rsidP="00B701CC" w:rsidRDefault="00E16F8C">
            <w:pPr>
              <w:pStyle w:val="RefRight"/>
            </w:pPr>
            <w:r>
              <w:t>M</w:t>
            </w:r>
            <w:r w:rsidR="001267D0">
              <w:t>Matthews</w:t>
            </w:r>
            <w:r w:rsidR="00381195">
              <w:t>@valeofglamorgan.gov.uk</w:t>
            </w:r>
          </w:p>
        </w:tc>
      </w:tr>
    </w:tbl>
    <w:p w:rsidR="001E3EEE" w:rsidP="00D62CFD" w:rsidRDefault="001E3EEE">
      <w:pPr>
        <w:sectPr w:rsidR="001E3EEE" w:rsidSect="00AF5EEB">
          <w:footerReference w:type="default" r:id="rId9"/>
          <w:pgSz w:w="11906" w:h="16838"/>
          <w:pgMar w:top="567" w:right="340" w:bottom="1480" w:left="340" w:header="709" w:footer="237" w:gutter="0"/>
          <w:cols w:space="708"/>
          <w:docGrid w:linePitch="360"/>
        </w:sectPr>
      </w:pPr>
    </w:p>
    <w:p w:rsidR="008A71A9" w:rsidP="00D62CFD" w:rsidRDefault="008A71A9"/>
    <w:p w:rsidRPr="003042A2" w:rsidR="003042A2" w:rsidP="0078319C" w:rsidRDefault="000C7504">
      <w:pPr>
        <w:spacing w:line="360" w:lineRule="auto"/>
      </w:pPr>
      <w:r w:rsidRPr="003042A2">
        <w:t>To:</w:t>
      </w:r>
      <w:r w:rsidRPr="003042A2" w:rsidR="00412644">
        <w:tab/>
      </w:r>
      <w:r w:rsidR="0078319C">
        <w:tab/>
      </w:r>
      <w:r w:rsidRPr="003042A2">
        <w:t xml:space="preserve">Parents and Guardians of children attending </w:t>
      </w:r>
      <w:r w:rsidR="00114C33">
        <w:t>Cadoxton</w:t>
      </w:r>
      <w:r w:rsidR="00F00CF6">
        <w:t xml:space="preserve"> Primary School, Barry</w:t>
      </w:r>
      <w:r w:rsidR="00820D02">
        <w:t>;</w:t>
      </w:r>
    </w:p>
    <w:p w:rsidRPr="003042A2" w:rsidR="003042A2" w:rsidP="0078319C" w:rsidRDefault="00704178">
      <w:pPr>
        <w:spacing w:line="360" w:lineRule="auto"/>
        <w:ind w:firstLine="1429"/>
      </w:pPr>
      <w:r w:rsidRPr="003042A2">
        <w:t xml:space="preserve">Parents and Guardians of children attending </w:t>
      </w:r>
      <w:r w:rsidR="00F00CF6">
        <w:t>Cadoxton Nursery School, Barry</w:t>
      </w:r>
      <w:r w:rsidR="00820D02">
        <w:t>;</w:t>
      </w:r>
    </w:p>
    <w:p w:rsidR="003042A2" w:rsidP="0078319C" w:rsidRDefault="000C7504">
      <w:pPr>
        <w:spacing w:line="360" w:lineRule="auto"/>
        <w:ind w:left="709"/>
      </w:pPr>
      <w:proofErr w:type="spellStart"/>
      <w:r w:rsidRPr="003042A2">
        <w:t>Headteacher</w:t>
      </w:r>
      <w:proofErr w:type="spellEnd"/>
      <w:r w:rsidRPr="003042A2">
        <w:t>, Staff and</w:t>
      </w:r>
      <w:bookmarkStart w:name="_GoBack" w:id="0"/>
      <w:bookmarkEnd w:id="0"/>
      <w:r w:rsidRPr="003042A2">
        <w:t xml:space="preserve"> Governors of </w:t>
      </w:r>
      <w:r w:rsidR="00F00CF6">
        <w:t>Cadoxton Primary and Cadoxton Nursery Schools</w:t>
      </w:r>
      <w:r w:rsidRPr="003042A2" w:rsidR="00F2134C">
        <w:t>; and</w:t>
      </w:r>
    </w:p>
    <w:p w:rsidRPr="003042A2" w:rsidR="00943346" w:rsidP="0078319C" w:rsidRDefault="00943346">
      <w:pPr>
        <w:spacing w:line="360" w:lineRule="auto"/>
        <w:ind w:left="709"/>
      </w:pPr>
      <w:r>
        <w:t xml:space="preserve">Prescribed </w:t>
      </w:r>
      <w:proofErr w:type="spellStart"/>
      <w:r>
        <w:t>Consultees</w:t>
      </w:r>
      <w:proofErr w:type="spellEnd"/>
    </w:p>
    <w:p w:rsidR="003042A2" w:rsidP="00D62CFD" w:rsidRDefault="003042A2"/>
    <w:p w:rsidRPr="003042A2" w:rsidR="00E16F8C" w:rsidP="00D62CFD" w:rsidRDefault="00E16F8C">
      <w:r w:rsidRPr="003042A2">
        <w:t xml:space="preserve">Dear </w:t>
      </w:r>
      <w:proofErr w:type="spellStart"/>
      <w:r w:rsidRPr="003042A2" w:rsidR="0025583B">
        <w:t>Consultee</w:t>
      </w:r>
      <w:proofErr w:type="spellEnd"/>
      <w:r w:rsidRPr="003042A2" w:rsidR="0025583B">
        <w:t>,</w:t>
      </w:r>
    </w:p>
    <w:p w:rsidRPr="003042A2" w:rsidR="00E16F8C" w:rsidP="00D62CFD" w:rsidRDefault="00E16F8C"/>
    <w:p w:rsidRPr="000D7F85" w:rsidR="00E16F8C" w:rsidP="00D62CFD" w:rsidRDefault="00E87E58">
      <w:pPr>
        <w:pStyle w:val="ListNumber"/>
        <w:rPr>
          <w:rFonts w:ascii="Arial" w:hAnsi="Arial" w:cs="Arial"/>
          <w:b/>
        </w:rPr>
      </w:pPr>
      <w:r w:rsidRPr="000D7F85">
        <w:rPr>
          <w:rFonts w:ascii="Arial" w:hAnsi="Arial" w:cs="Arial"/>
          <w:b/>
        </w:rPr>
        <w:t xml:space="preserve">Consultation on </w:t>
      </w:r>
      <w:r w:rsidRPr="000D7F85" w:rsidR="00820D02">
        <w:rPr>
          <w:rFonts w:ascii="Arial" w:hAnsi="Arial" w:cs="Arial"/>
          <w:b/>
        </w:rPr>
        <w:t xml:space="preserve">the </w:t>
      </w:r>
      <w:r w:rsidRPr="000D7F85" w:rsidR="00303F08">
        <w:rPr>
          <w:rFonts w:ascii="Arial" w:hAnsi="Arial" w:cs="Arial"/>
          <w:b/>
        </w:rPr>
        <w:t xml:space="preserve">proposal </w:t>
      </w:r>
      <w:r w:rsidRPr="000D7F85" w:rsidR="00820D02">
        <w:rPr>
          <w:rFonts w:ascii="Arial" w:hAnsi="Arial" w:cs="Arial"/>
          <w:b/>
        </w:rPr>
        <w:t>to</w:t>
      </w:r>
      <w:r w:rsidRPr="000D7F85" w:rsidR="00820D02">
        <w:rPr>
          <w:rFonts w:ascii="Arial" w:hAnsi="Arial" w:cs="Arial"/>
          <w:b/>
          <w:sz w:val="22"/>
        </w:rPr>
        <w:t xml:space="preserve"> </w:t>
      </w:r>
      <w:r w:rsidRPr="000D7F85" w:rsidR="00820D02">
        <w:rPr>
          <w:rFonts w:ascii="Arial" w:hAnsi="Arial" w:cs="Arial"/>
          <w:b/>
        </w:rPr>
        <w:t>amalgamate Cadoxton Nursery and Primary schools</w:t>
      </w:r>
    </w:p>
    <w:p w:rsidR="003042A2" w:rsidP="00D62CFD" w:rsidRDefault="003042A2">
      <w:pPr>
        <w:pStyle w:val="ListNumber"/>
      </w:pPr>
    </w:p>
    <w:p w:rsidR="00962B47" w:rsidP="00962B47" w:rsidRDefault="00DB7C10">
      <w:pPr>
        <w:rPr>
          <w:rFonts w:cs="Arial"/>
          <w:bCs/>
          <w:szCs w:val="24"/>
        </w:rPr>
      </w:pPr>
      <w:r w:rsidRPr="00DB7C10">
        <w:rPr>
          <w:rFonts w:cs="Arial"/>
          <w:bCs/>
          <w:szCs w:val="24"/>
        </w:rPr>
        <w:t xml:space="preserve">Further to my letter of 4 January 2016 outlining the Authority’s proposal to amalgamate Cadoxton Nursery and Primary schools, please find attached some supplementary information. </w:t>
      </w:r>
    </w:p>
    <w:p w:rsidR="00962B47" w:rsidP="00962B47" w:rsidRDefault="00962B47">
      <w:pPr>
        <w:rPr>
          <w:rFonts w:cs="Arial"/>
          <w:bCs/>
          <w:szCs w:val="24"/>
        </w:rPr>
      </w:pPr>
    </w:p>
    <w:p w:rsidR="00962B47" w:rsidP="00962B47" w:rsidRDefault="00DB7C10">
      <w:pPr>
        <w:rPr>
          <w:rFonts w:cs="Arial"/>
          <w:bCs/>
          <w:szCs w:val="24"/>
        </w:rPr>
      </w:pPr>
      <w:r w:rsidRPr="00DB7C10">
        <w:rPr>
          <w:rFonts w:cs="Arial"/>
          <w:bCs/>
          <w:szCs w:val="24"/>
        </w:rPr>
        <w:t>This document provides information on the alternatives that were considered and the reasons why they were not recommended.</w:t>
      </w:r>
      <w:r w:rsidR="00962B47">
        <w:rPr>
          <w:rFonts w:cs="Arial"/>
          <w:bCs/>
          <w:szCs w:val="24"/>
        </w:rPr>
        <w:t xml:space="preserve"> </w:t>
      </w:r>
    </w:p>
    <w:p w:rsidR="00962B47" w:rsidP="00962B47" w:rsidRDefault="00962B47">
      <w:pPr>
        <w:rPr>
          <w:rFonts w:cs="Arial"/>
          <w:bCs/>
          <w:szCs w:val="24"/>
        </w:rPr>
      </w:pPr>
    </w:p>
    <w:p w:rsidRPr="00DD7CB4" w:rsidR="00DB7C10" w:rsidP="00962B47" w:rsidRDefault="00DB7C10">
      <w:pPr>
        <w:rPr>
          <w:rFonts w:cs="Arial"/>
          <w:bCs/>
          <w:szCs w:val="24"/>
        </w:rPr>
      </w:pPr>
      <w:r w:rsidRPr="00DB7C10">
        <w:rPr>
          <w:rFonts w:cs="Arial"/>
          <w:bCs/>
          <w:szCs w:val="24"/>
        </w:rPr>
        <w:t xml:space="preserve">Details of how to respond are in the original document and can be accessed at </w:t>
      </w:r>
      <w:hyperlink w:history="1" r:id="rId10">
        <w:r w:rsidRPr="00DD7CB4">
          <w:rPr>
            <w:rFonts w:cs="Arial"/>
            <w:bCs/>
            <w:color w:val="0000FF"/>
            <w:szCs w:val="24"/>
            <w:u w:val="single"/>
          </w:rPr>
          <w:t>www.valeofglamorgan.gov.uk</w:t>
        </w:r>
        <w:r w:rsidRPr="00DD7CB4">
          <w:rPr>
            <w:rFonts w:cs="Arial"/>
            <w:color w:val="0000FF"/>
            <w:szCs w:val="24"/>
            <w:u w:val="single"/>
            <w:lang w:eastAsia="en-GB"/>
          </w:rPr>
          <w:t>/cadoxtonschools</w:t>
        </w:r>
      </w:hyperlink>
      <w:r w:rsidRPr="00DD7CB4">
        <w:rPr>
          <w:rFonts w:cs="Arial"/>
          <w:bCs/>
          <w:szCs w:val="24"/>
        </w:rPr>
        <w:t xml:space="preserve"> .</w:t>
      </w:r>
      <w:r w:rsidRPr="00DB7C10">
        <w:rPr>
          <w:rFonts w:ascii="GillSans" w:hAnsi="GillSans" w:cs="GillSans"/>
          <w:szCs w:val="24"/>
          <w:lang w:eastAsia="en-GB"/>
        </w:rPr>
        <w:t xml:space="preserve"> </w:t>
      </w:r>
      <w:r w:rsidRPr="00DD7CB4">
        <w:rPr>
          <w:rFonts w:cs="Arial"/>
          <w:szCs w:val="24"/>
          <w:lang w:eastAsia="en-GB"/>
        </w:rPr>
        <w:t xml:space="preserve">The </w:t>
      </w:r>
      <w:r w:rsidRPr="00DD7CB4">
        <w:rPr>
          <w:rFonts w:cs="Arial"/>
          <w:bCs/>
          <w:szCs w:val="24"/>
        </w:rPr>
        <w:t>closing date for comments is 15 February 2016.</w:t>
      </w:r>
    </w:p>
    <w:p w:rsidRPr="00DB7C10" w:rsidR="00DB7C10" w:rsidP="00DB7C10" w:rsidRDefault="00DB7C10">
      <w:pPr>
        <w:ind w:left="0"/>
        <w:jc w:val="left"/>
        <w:rPr>
          <w:rFonts w:cs="Arial"/>
          <w:bCs/>
          <w:szCs w:val="24"/>
        </w:rPr>
      </w:pPr>
    </w:p>
    <w:p w:rsidR="008A71A9" w:rsidP="0078319C" w:rsidRDefault="00DB7C10">
      <w:pPr>
        <w:rPr>
          <w:rFonts w:cs="Arial"/>
          <w:szCs w:val="24"/>
        </w:rPr>
      </w:pPr>
      <w:r>
        <w:t xml:space="preserve">If </w:t>
      </w:r>
      <w:r w:rsidRPr="00DB7C10">
        <w:rPr>
          <w:rFonts w:cs="Arial"/>
          <w:szCs w:val="24"/>
        </w:rPr>
        <w:t xml:space="preserve">you have any queries relating to the consultation document or this </w:t>
      </w:r>
      <w:r w:rsidR="00C750F4">
        <w:rPr>
          <w:rFonts w:cs="Arial"/>
          <w:szCs w:val="24"/>
        </w:rPr>
        <w:t>supplementary information</w:t>
      </w:r>
      <w:r w:rsidRPr="00DB7C10" w:rsidR="00C750F4">
        <w:rPr>
          <w:rFonts w:cs="Arial"/>
          <w:szCs w:val="24"/>
        </w:rPr>
        <w:t xml:space="preserve"> </w:t>
      </w:r>
      <w:r w:rsidRPr="00DB7C10">
        <w:rPr>
          <w:rFonts w:cs="Arial"/>
          <w:szCs w:val="24"/>
        </w:rPr>
        <w:t xml:space="preserve">please contact Mike Matthews on 01446 709727 or </w:t>
      </w:r>
      <w:hyperlink w:history="1" r:id="rId11">
        <w:r w:rsidRPr="00F41B3F">
          <w:rPr>
            <w:rStyle w:val="Hyperlink"/>
            <w:rFonts w:cs="Arial"/>
            <w:szCs w:val="24"/>
          </w:rPr>
          <w:t>MMatthews@valeofglamorgan.gov.uk</w:t>
        </w:r>
      </w:hyperlink>
    </w:p>
    <w:p w:rsidR="00DB7C10" w:rsidP="0078319C" w:rsidRDefault="00DB7C10"/>
    <w:p w:rsidRPr="003042A2" w:rsidR="00E16F8C" w:rsidP="00D62CFD" w:rsidRDefault="00E16F8C">
      <w:r w:rsidRPr="003042A2">
        <w:t>Yours sincerely</w:t>
      </w:r>
      <w:r w:rsidR="003042A2">
        <w:t>,</w:t>
      </w:r>
      <w:r w:rsidRPr="003042A2">
        <w:t xml:space="preserve"> </w:t>
      </w:r>
    </w:p>
    <w:p w:rsidR="003042A2" w:rsidP="00D62CFD" w:rsidRDefault="003042A2"/>
    <w:p w:rsidRPr="001F261A" w:rsidR="00937964" w:rsidP="00D62CFD" w:rsidRDefault="005453A3">
      <w:pPr>
        <w:rPr>
          <w:rFonts w:ascii="Lucida Handwriting" w:hAnsi="Lucida Handwriting"/>
          <w:i/>
        </w:rPr>
      </w:pPr>
      <w:r w:rsidRPr="001F261A">
        <w:rPr>
          <w:rFonts w:ascii="Lucida Handwriting" w:hAnsi="Lucida Handwriting"/>
          <w:i/>
        </w:rPr>
        <w:t>A Brown</w:t>
      </w:r>
    </w:p>
    <w:p w:rsidRPr="001F261A" w:rsidR="00412644" w:rsidP="00D62CFD" w:rsidRDefault="00412644">
      <w:pPr>
        <w:rPr>
          <w:b/>
        </w:rPr>
      </w:pPr>
    </w:p>
    <w:p w:rsidRPr="001F261A" w:rsidR="00D423B6" w:rsidP="00D62CFD" w:rsidRDefault="005453A3">
      <w:pPr>
        <w:rPr>
          <w:b/>
        </w:rPr>
      </w:pPr>
      <w:r w:rsidRPr="001F261A">
        <w:rPr>
          <w:b/>
        </w:rPr>
        <w:t>Anne Brown</w:t>
      </w:r>
    </w:p>
    <w:p w:rsidRPr="001F261A" w:rsidR="00915E1F" w:rsidP="00D62CFD" w:rsidRDefault="005453A3">
      <w:pPr>
        <w:rPr>
          <w:b/>
        </w:rPr>
      </w:pPr>
      <w:r w:rsidRPr="001F261A">
        <w:rPr>
          <w:b/>
        </w:rPr>
        <w:t>School Organisation Manager</w:t>
      </w:r>
    </w:p>
    <w:sectPr w:rsidRPr="001F261A" w:rsidR="00915E1F" w:rsidSect="00241527">
      <w:headerReference w:type="even" r:id="rId12"/>
      <w:footerReference w:type="even" r:id="rId13"/>
      <w:footerReference w:type="default" r:id="rId14"/>
      <w:type w:val="continuous"/>
      <w:pgSz w:w="11906" w:h="16838" w:code="9"/>
      <w:pgMar w:top="567" w:right="567" w:bottom="0" w:left="1985" w:header="709" w:footer="23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20" w:rsidRDefault="00AD4D20" w:rsidP="00D62CFD">
      <w:r>
        <w:separator/>
      </w:r>
    </w:p>
  </w:endnote>
  <w:endnote w:type="continuationSeparator" w:id="0">
    <w:p w:rsidR="00AD4D20" w:rsidRDefault="00AD4D20" w:rsidP="00D6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DE" w:rsidRPr="00E44F48" w:rsidRDefault="00DE70DE" w:rsidP="00E44F48">
    <w:pPr>
      <w:pStyle w:val="Footer"/>
      <w:ind w:left="0"/>
      <w:rPr>
        <w:sz w:val="22"/>
      </w:rPr>
    </w:pPr>
    <w:r w:rsidRPr="00E44F48">
      <w:rPr>
        <w:b/>
        <w:sz w:val="22"/>
      </w:rPr>
      <w:t>Correspondence is welcomed in Welsh or English</w:t>
    </w:r>
    <w:r w:rsidRPr="00E44F48">
      <w:rPr>
        <w:sz w:val="22"/>
      </w:rPr>
      <w:t>/</w:t>
    </w:r>
    <w:proofErr w:type="spellStart"/>
    <w:r w:rsidRPr="00E44F48">
      <w:rPr>
        <w:sz w:val="22"/>
      </w:rPr>
      <w:t>Croesawir</w:t>
    </w:r>
    <w:proofErr w:type="spellEnd"/>
    <w:r w:rsidRPr="00E44F48">
      <w:rPr>
        <w:sz w:val="22"/>
      </w:rPr>
      <w:t xml:space="preserve"> </w:t>
    </w:r>
    <w:proofErr w:type="spellStart"/>
    <w:r w:rsidRPr="00E44F48">
      <w:rPr>
        <w:sz w:val="22"/>
      </w:rPr>
      <w:t>Gohebiaeth</w:t>
    </w:r>
    <w:proofErr w:type="spellEnd"/>
    <w:r w:rsidRPr="00E44F48">
      <w:rPr>
        <w:sz w:val="22"/>
      </w:rPr>
      <w:t xml:space="preserve"> </w:t>
    </w:r>
    <w:proofErr w:type="spellStart"/>
    <w:r w:rsidRPr="00E44F48">
      <w:rPr>
        <w:sz w:val="22"/>
      </w:rPr>
      <w:t>yn</w:t>
    </w:r>
    <w:proofErr w:type="spellEnd"/>
    <w:r w:rsidRPr="00E44F48">
      <w:rPr>
        <w:sz w:val="22"/>
      </w:rPr>
      <w:t xml:space="preserve"> y Gymraeg </w:t>
    </w:r>
    <w:proofErr w:type="spellStart"/>
    <w:r w:rsidRPr="00E44F48">
      <w:rPr>
        <w:sz w:val="22"/>
      </w:rPr>
      <w:t>neu</w:t>
    </w:r>
    <w:proofErr w:type="spellEnd"/>
    <w:r w:rsidRPr="00E44F48">
      <w:rPr>
        <w:sz w:val="22"/>
      </w:rPr>
      <w:t xml:space="preserve"> </w:t>
    </w:r>
    <w:proofErr w:type="spellStart"/>
    <w:r w:rsidRPr="00E44F48">
      <w:rPr>
        <w:sz w:val="22"/>
      </w:rPr>
      <w:t>yn</w:t>
    </w:r>
    <w:proofErr w:type="spellEnd"/>
    <w:r w:rsidRPr="00E44F48">
      <w:rPr>
        <w:sz w:val="22"/>
      </w:rPr>
      <w:t xml:space="preserve"> </w:t>
    </w:r>
    <w:proofErr w:type="spellStart"/>
    <w:r w:rsidRPr="00E44F48">
      <w:rPr>
        <w:sz w:val="22"/>
      </w:rPr>
      <w:t>Saesneg</w:t>
    </w:r>
    <w:proofErr w:type="spellEnd"/>
  </w:p>
  <w:p w:rsidR="00DE70DE" w:rsidRDefault="00DE70DE" w:rsidP="00D62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DE" w:rsidRDefault="00DE70DE" w:rsidP="00D62C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DE" w:rsidRPr="00817346" w:rsidRDefault="00DE70DE" w:rsidP="00D62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20" w:rsidRDefault="00AD4D20" w:rsidP="00D62CFD">
      <w:r>
        <w:separator/>
      </w:r>
    </w:p>
  </w:footnote>
  <w:footnote w:type="continuationSeparator" w:id="0">
    <w:p w:rsidR="00AD4D20" w:rsidRDefault="00AD4D20" w:rsidP="00D6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DE" w:rsidRDefault="00DE70DE" w:rsidP="00D62C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D"/>
      </v:shape>
    </w:pict>
  </w:numPicBullet>
  <w:abstractNum w:abstractNumId="0">
    <w:nsid w:val="2FF037BF"/>
    <w:multiLevelType w:val="hybridMultilevel"/>
    <w:tmpl w:val="F702AA40"/>
    <w:lvl w:ilvl="0" w:tplc="061A5C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308B3"/>
    <w:multiLevelType w:val="hybridMultilevel"/>
    <w:tmpl w:val="F3188A4A"/>
    <w:lvl w:ilvl="0" w:tplc="690AFDF0">
      <w:start w:val="1"/>
      <w:numFmt w:val="bullet"/>
      <w:lvlText w:val=""/>
      <w:lvlJc w:val="left"/>
      <w:pPr>
        <w:tabs>
          <w:tab w:val="num" w:pos="2149"/>
        </w:tabs>
        <w:ind w:left="2149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15196"/>
    <w:multiLevelType w:val="hybridMultilevel"/>
    <w:tmpl w:val="5652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13"/>
    <w:rsid w:val="00007613"/>
    <w:rsid w:val="000108F0"/>
    <w:rsid w:val="00014EB3"/>
    <w:rsid w:val="00020846"/>
    <w:rsid w:val="00033E6C"/>
    <w:rsid w:val="00034BC1"/>
    <w:rsid w:val="0004355E"/>
    <w:rsid w:val="000535C7"/>
    <w:rsid w:val="00057251"/>
    <w:rsid w:val="00064E08"/>
    <w:rsid w:val="00074C88"/>
    <w:rsid w:val="00083B91"/>
    <w:rsid w:val="00087684"/>
    <w:rsid w:val="0009039F"/>
    <w:rsid w:val="00090AB1"/>
    <w:rsid w:val="00092E13"/>
    <w:rsid w:val="000A0336"/>
    <w:rsid w:val="000C50F6"/>
    <w:rsid w:val="000C7504"/>
    <w:rsid w:val="000C7C7D"/>
    <w:rsid w:val="000D1D2F"/>
    <w:rsid w:val="000D6429"/>
    <w:rsid w:val="000D7F85"/>
    <w:rsid w:val="000E60F4"/>
    <w:rsid w:val="000E65F4"/>
    <w:rsid w:val="000E7709"/>
    <w:rsid w:val="000F66A0"/>
    <w:rsid w:val="0010004A"/>
    <w:rsid w:val="001009F5"/>
    <w:rsid w:val="00101495"/>
    <w:rsid w:val="00114C33"/>
    <w:rsid w:val="00121099"/>
    <w:rsid w:val="00124743"/>
    <w:rsid w:val="001267D0"/>
    <w:rsid w:val="00131BE7"/>
    <w:rsid w:val="00132352"/>
    <w:rsid w:val="001334DB"/>
    <w:rsid w:val="00134A0A"/>
    <w:rsid w:val="00141E98"/>
    <w:rsid w:val="00154B5E"/>
    <w:rsid w:val="00156F21"/>
    <w:rsid w:val="00182162"/>
    <w:rsid w:val="001831E8"/>
    <w:rsid w:val="00183939"/>
    <w:rsid w:val="00183CEA"/>
    <w:rsid w:val="001926F0"/>
    <w:rsid w:val="00193459"/>
    <w:rsid w:val="001A114D"/>
    <w:rsid w:val="001A11FA"/>
    <w:rsid w:val="001A7385"/>
    <w:rsid w:val="001A7B5C"/>
    <w:rsid w:val="001B6AE1"/>
    <w:rsid w:val="001C5440"/>
    <w:rsid w:val="001E0E28"/>
    <w:rsid w:val="001E19C3"/>
    <w:rsid w:val="001E278B"/>
    <w:rsid w:val="001E3EEE"/>
    <w:rsid w:val="001F12A9"/>
    <w:rsid w:val="001F1A5F"/>
    <w:rsid w:val="001F1EA3"/>
    <w:rsid w:val="001F261A"/>
    <w:rsid w:val="00203CAA"/>
    <w:rsid w:val="0021575E"/>
    <w:rsid w:val="0021620E"/>
    <w:rsid w:val="00220607"/>
    <w:rsid w:val="0022318F"/>
    <w:rsid w:val="0023259C"/>
    <w:rsid w:val="00237686"/>
    <w:rsid w:val="002408C4"/>
    <w:rsid w:val="00241527"/>
    <w:rsid w:val="00243A0C"/>
    <w:rsid w:val="0025583B"/>
    <w:rsid w:val="00255A06"/>
    <w:rsid w:val="00264AA5"/>
    <w:rsid w:val="00265DC8"/>
    <w:rsid w:val="0026719C"/>
    <w:rsid w:val="00270F0A"/>
    <w:rsid w:val="00286A4F"/>
    <w:rsid w:val="0029666E"/>
    <w:rsid w:val="002A6080"/>
    <w:rsid w:val="002B179F"/>
    <w:rsid w:val="002B7124"/>
    <w:rsid w:val="002C549A"/>
    <w:rsid w:val="002C68B6"/>
    <w:rsid w:val="002D7ABC"/>
    <w:rsid w:val="002E0C8A"/>
    <w:rsid w:val="002E110C"/>
    <w:rsid w:val="002E507F"/>
    <w:rsid w:val="002F2DD8"/>
    <w:rsid w:val="002F333E"/>
    <w:rsid w:val="002F59BC"/>
    <w:rsid w:val="00303605"/>
    <w:rsid w:val="00303A6E"/>
    <w:rsid w:val="00303F08"/>
    <w:rsid w:val="003042A2"/>
    <w:rsid w:val="0030677D"/>
    <w:rsid w:val="00307D62"/>
    <w:rsid w:val="00317599"/>
    <w:rsid w:val="0032091C"/>
    <w:rsid w:val="00321437"/>
    <w:rsid w:val="0032278E"/>
    <w:rsid w:val="00335DBF"/>
    <w:rsid w:val="00335E6F"/>
    <w:rsid w:val="00336642"/>
    <w:rsid w:val="00336E7F"/>
    <w:rsid w:val="00351B21"/>
    <w:rsid w:val="00351FEF"/>
    <w:rsid w:val="00354BF6"/>
    <w:rsid w:val="00355226"/>
    <w:rsid w:val="00361B10"/>
    <w:rsid w:val="00366E32"/>
    <w:rsid w:val="00371386"/>
    <w:rsid w:val="003725D2"/>
    <w:rsid w:val="00381195"/>
    <w:rsid w:val="00382B4A"/>
    <w:rsid w:val="00393CC1"/>
    <w:rsid w:val="003946DF"/>
    <w:rsid w:val="003A050C"/>
    <w:rsid w:val="003A4612"/>
    <w:rsid w:val="003B0651"/>
    <w:rsid w:val="003B4BCB"/>
    <w:rsid w:val="003B4BDF"/>
    <w:rsid w:val="003B4F30"/>
    <w:rsid w:val="003B51D5"/>
    <w:rsid w:val="003D4F52"/>
    <w:rsid w:val="003E5180"/>
    <w:rsid w:val="003E6162"/>
    <w:rsid w:val="003F146A"/>
    <w:rsid w:val="003F576A"/>
    <w:rsid w:val="00402499"/>
    <w:rsid w:val="00403F46"/>
    <w:rsid w:val="00407B87"/>
    <w:rsid w:val="00410261"/>
    <w:rsid w:val="00412517"/>
    <w:rsid w:val="00412644"/>
    <w:rsid w:val="00413C4F"/>
    <w:rsid w:val="0041597B"/>
    <w:rsid w:val="0043133D"/>
    <w:rsid w:val="00433AFC"/>
    <w:rsid w:val="0044057E"/>
    <w:rsid w:val="00457D5F"/>
    <w:rsid w:val="00463182"/>
    <w:rsid w:val="004769DA"/>
    <w:rsid w:val="004930B4"/>
    <w:rsid w:val="0049593C"/>
    <w:rsid w:val="004A2C28"/>
    <w:rsid w:val="004A7364"/>
    <w:rsid w:val="004B066B"/>
    <w:rsid w:val="004B3068"/>
    <w:rsid w:val="004C0D00"/>
    <w:rsid w:val="004C53E2"/>
    <w:rsid w:val="004D123B"/>
    <w:rsid w:val="004D59DC"/>
    <w:rsid w:val="00501431"/>
    <w:rsid w:val="0050544A"/>
    <w:rsid w:val="00515971"/>
    <w:rsid w:val="00522468"/>
    <w:rsid w:val="00522C06"/>
    <w:rsid w:val="00526987"/>
    <w:rsid w:val="005453A3"/>
    <w:rsid w:val="00550429"/>
    <w:rsid w:val="00551EAD"/>
    <w:rsid w:val="005529EC"/>
    <w:rsid w:val="00560206"/>
    <w:rsid w:val="005615A0"/>
    <w:rsid w:val="00563DF2"/>
    <w:rsid w:val="00567C7C"/>
    <w:rsid w:val="00572A8D"/>
    <w:rsid w:val="00585F2A"/>
    <w:rsid w:val="00590929"/>
    <w:rsid w:val="00593624"/>
    <w:rsid w:val="00594616"/>
    <w:rsid w:val="00594C3F"/>
    <w:rsid w:val="005A01A6"/>
    <w:rsid w:val="005A6410"/>
    <w:rsid w:val="005B6AA0"/>
    <w:rsid w:val="005C0485"/>
    <w:rsid w:val="005C3DBC"/>
    <w:rsid w:val="005D24AE"/>
    <w:rsid w:val="005D61ED"/>
    <w:rsid w:val="005E2DAC"/>
    <w:rsid w:val="005E4513"/>
    <w:rsid w:val="005E4612"/>
    <w:rsid w:val="005F46B2"/>
    <w:rsid w:val="006064A4"/>
    <w:rsid w:val="0060726B"/>
    <w:rsid w:val="00616F3E"/>
    <w:rsid w:val="006244DE"/>
    <w:rsid w:val="006260F3"/>
    <w:rsid w:val="00640484"/>
    <w:rsid w:val="006518FB"/>
    <w:rsid w:val="00661B8F"/>
    <w:rsid w:val="006666F7"/>
    <w:rsid w:val="00672656"/>
    <w:rsid w:val="00680FFF"/>
    <w:rsid w:val="00682F73"/>
    <w:rsid w:val="00685DD1"/>
    <w:rsid w:val="00691651"/>
    <w:rsid w:val="00695F8C"/>
    <w:rsid w:val="00696965"/>
    <w:rsid w:val="0069793E"/>
    <w:rsid w:val="006B2470"/>
    <w:rsid w:val="006B3A06"/>
    <w:rsid w:val="006B705C"/>
    <w:rsid w:val="006C52D5"/>
    <w:rsid w:val="006E21B8"/>
    <w:rsid w:val="006E7439"/>
    <w:rsid w:val="006F6844"/>
    <w:rsid w:val="00704178"/>
    <w:rsid w:val="00722C93"/>
    <w:rsid w:val="00726CE1"/>
    <w:rsid w:val="00731756"/>
    <w:rsid w:val="007326F3"/>
    <w:rsid w:val="007418F1"/>
    <w:rsid w:val="007437FC"/>
    <w:rsid w:val="00746193"/>
    <w:rsid w:val="00754832"/>
    <w:rsid w:val="00756718"/>
    <w:rsid w:val="0075777A"/>
    <w:rsid w:val="00760DB7"/>
    <w:rsid w:val="00767F55"/>
    <w:rsid w:val="00773024"/>
    <w:rsid w:val="0078319C"/>
    <w:rsid w:val="007A267E"/>
    <w:rsid w:val="007A4D14"/>
    <w:rsid w:val="007A7706"/>
    <w:rsid w:val="007B6025"/>
    <w:rsid w:val="007D54AC"/>
    <w:rsid w:val="007E5EEB"/>
    <w:rsid w:val="007F7C06"/>
    <w:rsid w:val="0080241F"/>
    <w:rsid w:val="008141F0"/>
    <w:rsid w:val="00817346"/>
    <w:rsid w:val="00820D02"/>
    <w:rsid w:val="0082145B"/>
    <w:rsid w:val="00827E48"/>
    <w:rsid w:val="008302AB"/>
    <w:rsid w:val="008313B5"/>
    <w:rsid w:val="008328A2"/>
    <w:rsid w:val="00836116"/>
    <w:rsid w:val="008373DE"/>
    <w:rsid w:val="00837C1D"/>
    <w:rsid w:val="008449BA"/>
    <w:rsid w:val="008454E2"/>
    <w:rsid w:val="00857F1A"/>
    <w:rsid w:val="00860DDD"/>
    <w:rsid w:val="008679DC"/>
    <w:rsid w:val="00872149"/>
    <w:rsid w:val="00876B96"/>
    <w:rsid w:val="0088027B"/>
    <w:rsid w:val="0088481A"/>
    <w:rsid w:val="00885958"/>
    <w:rsid w:val="00891C40"/>
    <w:rsid w:val="008A71A9"/>
    <w:rsid w:val="008A7455"/>
    <w:rsid w:val="008B0F95"/>
    <w:rsid w:val="008B235F"/>
    <w:rsid w:val="008B2C05"/>
    <w:rsid w:val="008C02E8"/>
    <w:rsid w:val="008C52D6"/>
    <w:rsid w:val="008C63D8"/>
    <w:rsid w:val="008C6736"/>
    <w:rsid w:val="008E2F7A"/>
    <w:rsid w:val="008F2C9C"/>
    <w:rsid w:val="008F43E7"/>
    <w:rsid w:val="008F52D7"/>
    <w:rsid w:val="008F775D"/>
    <w:rsid w:val="008F7E93"/>
    <w:rsid w:val="00903371"/>
    <w:rsid w:val="00905103"/>
    <w:rsid w:val="0090576E"/>
    <w:rsid w:val="00915E1F"/>
    <w:rsid w:val="00922943"/>
    <w:rsid w:val="00926662"/>
    <w:rsid w:val="00937964"/>
    <w:rsid w:val="00937EC9"/>
    <w:rsid w:val="00943346"/>
    <w:rsid w:val="009526B4"/>
    <w:rsid w:val="00955D0C"/>
    <w:rsid w:val="00957D4A"/>
    <w:rsid w:val="00962B47"/>
    <w:rsid w:val="0096732D"/>
    <w:rsid w:val="009674D5"/>
    <w:rsid w:val="00980015"/>
    <w:rsid w:val="00983CD4"/>
    <w:rsid w:val="0099080D"/>
    <w:rsid w:val="00992E32"/>
    <w:rsid w:val="00992FDA"/>
    <w:rsid w:val="0099683C"/>
    <w:rsid w:val="009B15C7"/>
    <w:rsid w:val="009D02D8"/>
    <w:rsid w:val="009D1276"/>
    <w:rsid w:val="009D13A4"/>
    <w:rsid w:val="009D2ED5"/>
    <w:rsid w:val="009D68D3"/>
    <w:rsid w:val="009E03C2"/>
    <w:rsid w:val="009E22D2"/>
    <w:rsid w:val="009E3431"/>
    <w:rsid w:val="009E4845"/>
    <w:rsid w:val="009E56D0"/>
    <w:rsid w:val="009F5469"/>
    <w:rsid w:val="009F7C7E"/>
    <w:rsid w:val="00A100AF"/>
    <w:rsid w:val="00A120C5"/>
    <w:rsid w:val="00A1253E"/>
    <w:rsid w:val="00A12CEA"/>
    <w:rsid w:val="00A20DF6"/>
    <w:rsid w:val="00A228C2"/>
    <w:rsid w:val="00A26EEA"/>
    <w:rsid w:val="00A317DF"/>
    <w:rsid w:val="00A4142C"/>
    <w:rsid w:val="00A433F2"/>
    <w:rsid w:val="00A5755A"/>
    <w:rsid w:val="00A6296B"/>
    <w:rsid w:val="00A64E43"/>
    <w:rsid w:val="00A65D1B"/>
    <w:rsid w:val="00A66206"/>
    <w:rsid w:val="00A760C4"/>
    <w:rsid w:val="00A8035D"/>
    <w:rsid w:val="00A81341"/>
    <w:rsid w:val="00A82745"/>
    <w:rsid w:val="00A846B8"/>
    <w:rsid w:val="00A92B3A"/>
    <w:rsid w:val="00A939F0"/>
    <w:rsid w:val="00A95034"/>
    <w:rsid w:val="00A95D33"/>
    <w:rsid w:val="00A97F4B"/>
    <w:rsid w:val="00AA047A"/>
    <w:rsid w:val="00AA236C"/>
    <w:rsid w:val="00AA32FD"/>
    <w:rsid w:val="00AB269B"/>
    <w:rsid w:val="00AC5A12"/>
    <w:rsid w:val="00AD1889"/>
    <w:rsid w:val="00AD4D20"/>
    <w:rsid w:val="00AE198D"/>
    <w:rsid w:val="00AF272B"/>
    <w:rsid w:val="00AF491B"/>
    <w:rsid w:val="00AF5EEB"/>
    <w:rsid w:val="00B05DC5"/>
    <w:rsid w:val="00B134C8"/>
    <w:rsid w:val="00B13900"/>
    <w:rsid w:val="00B25D54"/>
    <w:rsid w:val="00B26023"/>
    <w:rsid w:val="00B27969"/>
    <w:rsid w:val="00B30481"/>
    <w:rsid w:val="00B35199"/>
    <w:rsid w:val="00B56CD2"/>
    <w:rsid w:val="00B66746"/>
    <w:rsid w:val="00B67154"/>
    <w:rsid w:val="00B701CC"/>
    <w:rsid w:val="00B72CE2"/>
    <w:rsid w:val="00B7464F"/>
    <w:rsid w:val="00B75B39"/>
    <w:rsid w:val="00B829CC"/>
    <w:rsid w:val="00B83241"/>
    <w:rsid w:val="00B84554"/>
    <w:rsid w:val="00B90300"/>
    <w:rsid w:val="00B92E56"/>
    <w:rsid w:val="00BB0BE8"/>
    <w:rsid w:val="00BB3C77"/>
    <w:rsid w:val="00BB5BD4"/>
    <w:rsid w:val="00BC4D1D"/>
    <w:rsid w:val="00BC531C"/>
    <w:rsid w:val="00BE1D24"/>
    <w:rsid w:val="00BE3C09"/>
    <w:rsid w:val="00BE6378"/>
    <w:rsid w:val="00C008BB"/>
    <w:rsid w:val="00C108F1"/>
    <w:rsid w:val="00C159A6"/>
    <w:rsid w:val="00C1759A"/>
    <w:rsid w:val="00C206C9"/>
    <w:rsid w:val="00C262A5"/>
    <w:rsid w:val="00C30F04"/>
    <w:rsid w:val="00C44D9B"/>
    <w:rsid w:val="00C4501D"/>
    <w:rsid w:val="00C46582"/>
    <w:rsid w:val="00C46C4B"/>
    <w:rsid w:val="00C47C90"/>
    <w:rsid w:val="00C529F4"/>
    <w:rsid w:val="00C54BC5"/>
    <w:rsid w:val="00C6229F"/>
    <w:rsid w:val="00C6377B"/>
    <w:rsid w:val="00C63F56"/>
    <w:rsid w:val="00C6471A"/>
    <w:rsid w:val="00C65B6D"/>
    <w:rsid w:val="00C67FD7"/>
    <w:rsid w:val="00C7306C"/>
    <w:rsid w:val="00C7386E"/>
    <w:rsid w:val="00C750F4"/>
    <w:rsid w:val="00C76940"/>
    <w:rsid w:val="00C93778"/>
    <w:rsid w:val="00C938EF"/>
    <w:rsid w:val="00C961BB"/>
    <w:rsid w:val="00CA4655"/>
    <w:rsid w:val="00CB25A4"/>
    <w:rsid w:val="00CB2832"/>
    <w:rsid w:val="00CB5A58"/>
    <w:rsid w:val="00CB6744"/>
    <w:rsid w:val="00CC303D"/>
    <w:rsid w:val="00CC3B92"/>
    <w:rsid w:val="00CC599E"/>
    <w:rsid w:val="00CD02E1"/>
    <w:rsid w:val="00CD1719"/>
    <w:rsid w:val="00CD57F0"/>
    <w:rsid w:val="00CE22BB"/>
    <w:rsid w:val="00CE4632"/>
    <w:rsid w:val="00CE7584"/>
    <w:rsid w:val="00CF38CE"/>
    <w:rsid w:val="00CF390C"/>
    <w:rsid w:val="00CF48E1"/>
    <w:rsid w:val="00D03083"/>
    <w:rsid w:val="00D04B7B"/>
    <w:rsid w:val="00D076D2"/>
    <w:rsid w:val="00D150C2"/>
    <w:rsid w:val="00D16CF5"/>
    <w:rsid w:val="00D179B5"/>
    <w:rsid w:val="00D206E3"/>
    <w:rsid w:val="00D212DF"/>
    <w:rsid w:val="00D223B6"/>
    <w:rsid w:val="00D30EA3"/>
    <w:rsid w:val="00D3318E"/>
    <w:rsid w:val="00D40ACA"/>
    <w:rsid w:val="00D423B6"/>
    <w:rsid w:val="00D43099"/>
    <w:rsid w:val="00D575B4"/>
    <w:rsid w:val="00D62C37"/>
    <w:rsid w:val="00D62CFD"/>
    <w:rsid w:val="00D64986"/>
    <w:rsid w:val="00D76D83"/>
    <w:rsid w:val="00D83CE7"/>
    <w:rsid w:val="00D916A8"/>
    <w:rsid w:val="00DA4D15"/>
    <w:rsid w:val="00DA5F86"/>
    <w:rsid w:val="00DB49D9"/>
    <w:rsid w:val="00DB7C10"/>
    <w:rsid w:val="00DC6720"/>
    <w:rsid w:val="00DC68DF"/>
    <w:rsid w:val="00DD6521"/>
    <w:rsid w:val="00DD7CB4"/>
    <w:rsid w:val="00DE28ED"/>
    <w:rsid w:val="00DE681C"/>
    <w:rsid w:val="00DE70DE"/>
    <w:rsid w:val="00DF6B4E"/>
    <w:rsid w:val="00E14870"/>
    <w:rsid w:val="00E158D6"/>
    <w:rsid w:val="00E16F8C"/>
    <w:rsid w:val="00E2011F"/>
    <w:rsid w:val="00E22FF5"/>
    <w:rsid w:val="00E250D0"/>
    <w:rsid w:val="00E44F48"/>
    <w:rsid w:val="00E50CE9"/>
    <w:rsid w:val="00E50E1D"/>
    <w:rsid w:val="00E51492"/>
    <w:rsid w:val="00E54BE8"/>
    <w:rsid w:val="00E65B7A"/>
    <w:rsid w:val="00E678D5"/>
    <w:rsid w:val="00E81FA7"/>
    <w:rsid w:val="00E83E61"/>
    <w:rsid w:val="00E85E58"/>
    <w:rsid w:val="00E8754B"/>
    <w:rsid w:val="00E87E58"/>
    <w:rsid w:val="00E90743"/>
    <w:rsid w:val="00E936BD"/>
    <w:rsid w:val="00EA0818"/>
    <w:rsid w:val="00EA3747"/>
    <w:rsid w:val="00EA457C"/>
    <w:rsid w:val="00EB2B97"/>
    <w:rsid w:val="00EB2CB2"/>
    <w:rsid w:val="00EB5DBC"/>
    <w:rsid w:val="00EB751E"/>
    <w:rsid w:val="00EC10E3"/>
    <w:rsid w:val="00EC148C"/>
    <w:rsid w:val="00ED27C9"/>
    <w:rsid w:val="00ED5825"/>
    <w:rsid w:val="00ED66BF"/>
    <w:rsid w:val="00ED7E09"/>
    <w:rsid w:val="00EE01FB"/>
    <w:rsid w:val="00EE508D"/>
    <w:rsid w:val="00EE77E5"/>
    <w:rsid w:val="00EF05ED"/>
    <w:rsid w:val="00EF6271"/>
    <w:rsid w:val="00EF66DC"/>
    <w:rsid w:val="00F00CF6"/>
    <w:rsid w:val="00F02D0D"/>
    <w:rsid w:val="00F04919"/>
    <w:rsid w:val="00F05F1D"/>
    <w:rsid w:val="00F117D8"/>
    <w:rsid w:val="00F1231A"/>
    <w:rsid w:val="00F20B7D"/>
    <w:rsid w:val="00F2134C"/>
    <w:rsid w:val="00F22517"/>
    <w:rsid w:val="00F239DD"/>
    <w:rsid w:val="00F253D8"/>
    <w:rsid w:val="00F27ABB"/>
    <w:rsid w:val="00F3192D"/>
    <w:rsid w:val="00F340D7"/>
    <w:rsid w:val="00F359B1"/>
    <w:rsid w:val="00F4226C"/>
    <w:rsid w:val="00F46F20"/>
    <w:rsid w:val="00F54AF9"/>
    <w:rsid w:val="00F670CD"/>
    <w:rsid w:val="00F67B36"/>
    <w:rsid w:val="00F7183A"/>
    <w:rsid w:val="00F721B2"/>
    <w:rsid w:val="00F7268A"/>
    <w:rsid w:val="00F85BF1"/>
    <w:rsid w:val="00F90BB3"/>
    <w:rsid w:val="00F91BEE"/>
    <w:rsid w:val="00F94A0F"/>
    <w:rsid w:val="00F94EE7"/>
    <w:rsid w:val="00FA6FE3"/>
    <w:rsid w:val="00FB4F24"/>
    <w:rsid w:val="00FB50E5"/>
    <w:rsid w:val="00FC69BC"/>
    <w:rsid w:val="00FC7BA8"/>
    <w:rsid w:val="00FD29C8"/>
    <w:rsid w:val="00FD32CD"/>
    <w:rsid w:val="00FD62D8"/>
    <w:rsid w:val="00FE0273"/>
    <w:rsid w:val="00FE453D"/>
    <w:rsid w:val="00FE5935"/>
    <w:rsid w:val="00FE5BCD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62CFD"/>
    <w:pPr>
      <w:autoSpaceDE w:val="0"/>
      <w:autoSpaceDN w:val="0"/>
      <w:adjustRightInd w:val="0"/>
      <w:ind w:left="-709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F146A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  <w:lang w:eastAsia="en-GB"/>
    </w:rPr>
  </w:style>
  <w:style w:type="paragraph" w:styleId="Heading2">
    <w:name w:val="heading 2"/>
    <w:basedOn w:val="Normal"/>
    <w:next w:val="Normal"/>
    <w:autoRedefine/>
    <w:qFormat/>
    <w:rsid w:val="0050544A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0544A"/>
    <w:pPr>
      <w:keepNext/>
      <w:spacing w:after="120"/>
      <w:outlineLvl w:val="2"/>
    </w:pPr>
    <w:rPr>
      <w:rFonts w:cs="Arial"/>
      <w:b/>
      <w:b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text">
    <w:name w:val="Lettertext"/>
    <w:basedOn w:val="Normal"/>
    <w:autoRedefine/>
    <w:rsid w:val="00957D4A"/>
    <w:pPr>
      <w:ind w:left="98" w:right="907"/>
    </w:pPr>
  </w:style>
  <w:style w:type="paragraph" w:customStyle="1" w:styleId="RefArea">
    <w:name w:val="RefArea"/>
    <w:basedOn w:val="Normal"/>
    <w:link w:val="RefAreaChar"/>
    <w:autoRedefine/>
    <w:rsid w:val="00B701CC"/>
    <w:pPr>
      <w:ind w:left="-4"/>
    </w:pPr>
    <w:rPr>
      <w:rFonts w:ascii="Arial Narrow" w:hAnsi="Arial Narrow"/>
      <w:noProof/>
      <w:color w:val="339966"/>
      <w:sz w:val="16"/>
      <w:lang w:eastAsia="en-GB"/>
    </w:rPr>
  </w:style>
  <w:style w:type="table" w:styleId="TableGrid">
    <w:name w:val="Table Grid"/>
    <w:basedOn w:val="TableNormal"/>
    <w:rsid w:val="003F146A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TableText">
    <w:name w:val="TableText"/>
    <w:basedOn w:val="Normal"/>
    <w:autoRedefine/>
    <w:rsid w:val="00C7306C"/>
    <w:pPr>
      <w:spacing w:after="120"/>
    </w:pPr>
    <w:rPr>
      <w:rFonts w:ascii="Arial Narrow" w:hAnsi="Arial Narrow" w:cs="Arial"/>
    </w:rPr>
  </w:style>
  <w:style w:type="paragraph" w:customStyle="1" w:styleId="Style8ptRight">
    <w:name w:val="Style 8 pt Right"/>
    <w:basedOn w:val="Normal"/>
    <w:autoRedefine/>
    <w:rsid w:val="00DA5F86"/>
    <w:pPr>
      <w:jc w:val="right"/>
    </w:pPr>
    <w:rPr>
      <w:rFonts w:ascii="Arial Narrow" w:hAnsi="Arial Narrow"/>
      <w:sz w:val="16"/>
    </w:rPr>
  </w:style>
  <w:style w:type="paragraph" w:customStyle="1" w:styleId="Centrehead">
    <w:name w:val="Centrehead"/>
    <w:basedOn w:val="Normal"/>
    <w:autoRedefine/>
    <w:rsid w:val="00DA5F86"/>
    <w:pPr>
      <w:jc w:val="center"/>
    </w:pPr>
    <w:rPr>
      <w:sz w:val="20"/>
    </w:rPr>
  </w:style>
  <w:style w:type="paragraph" w:customStyle="1" w:styleId="RefBold">
    <w:name w:val="RefBold"/>
    <w:basedOn w:val="RefArea"/>
    <w:link w:val="RefBoldChar"/>
    <w:autoRedefine/>
    <w:rsid w:val="00CA4655"/>
    <w:rPr>
      <w:b/>
    </w:rPr>
  </w:style>
  <w:style w:type="character" w:customStyle="1" w:styleId="RefAreaChar">
    <w:name w:val="RefArea Char"/>
    <w:link w:val="RefArea"/>
    <w:rsid w:val="00B701CC"/>
    <w:rPr>
      <w:rFonts w:ascii="Arial Narrow" w:hAnsi="Arial Narrow"/>
      <w:noProof/>
      <w:color w:val="339966"/>
      <w:sz w:val="16"/>
    </w:rPr>
  </w:style>
  <w:style w:type="character" w:customStyle="1" w:styleId="RefBoldChar">
    <w:name w:val="RefBold Char"/>
    <w:link w:val="RefBold"/>
    <w:rsid w:val="00CA4655"/>
    <w:rPr>
      <w:rFonts w:ascii="Arial Narrow" w:hAnsi="Arial Narrow"/>
      <w:b/>
      <w:noProof/>
      <w:color w:val="339966"/>
      <w:sz w:val="16"/>
      <w:lang w:val="en-GB" w:eastAsia="en-GB" w:bidi="ar-SA"/>
    </w:rPr>
  </w:style>
  <w:style w:type="paragraph" w:customStyle="1" w:styleId="RefRight">
    <w:name w:val="RefRight"/>
    <w:basedOn w:val="RefArea"/>
    <w:autoRedefine/>
    <w:rsid w:val="002C68B6"/>
    <w:rPr>
      <w:color w:val="000000"/>
    </w:rPr>
  </w:style>
  <w:style w:type="paragraph" w:styleId="Header">
    <w:name w:val="header"/>
    <w:basedOn w:val="Normal"/>
    <w:rsid w:val="001E3E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E3EEE"/>
    <w:pPr>
      <w:tabs>
        <w:tab w:val="center" w:pos="4153"/>
        <w:tab w:val="right" w:pos="8306"/>
      </w:tabs>
    </w:pPr>
  </w:style>
  <w:style w:type="character" w:styleId="Hyperlink">
    <w:name w:val="Hyperlink"/>
    <w:rsid w:val="007B602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51492"/>
    <w:rPr>
      <w:b/>
      <w:bCs/>
      <w:sz w:val="20"/>
    </w:rPr>
  </w:style>
  <w:style w:type="character" w:customStyle="1" w:styleId="FooterChar">
    <w:name w:val="Footer Char"/>
    <w:link w:val="Footer"/>
    <w:rsid w:val="00AF5EEB"/>
    <w:rPr>
      <w:rFonts w:ascii="Arial" w:hAnsi="Arial"/>
      <w:sz w:val="24"/>
      <w:lang w:eastAsia="en-US"/>
    </w:rPr>
  </w:style>
  <w:style w:type="paragraph" w:styleId="ListNumber">
    <w:name w:val="List Number"/>
    <w:basedOn w:val="Normal"/>
    <w:rsid w:val="00303F08"/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rsid w:val="00E87E58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D62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62CFD"/>
    <w:pPr>
      <w:autoSpaceDE w:val="0"/>
      <w:autoSpaceDN w:val="0"/>
      <w:adjustRightInd w:val="0"/>
      <w:ind w:left="-709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F146A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  <w:lang w:eastAsia="en-GB"/>
    </w:rPr>
  </w:style>
  <w:style w:type="paragraph" w:styleId="Heading2">
    <w:name w:val="heading 2"/>
    <w:basedOn w:val="Normal"/>
    <w:next w:val="Normal"/>
    <w:autoRedefine/>
    <w:qFormat/>
    <w:rsid w:val="0050544A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0544A"/>
    <w:pPr>
      <w:keepNext/>
      <w:spacing w:after="120"/>
      <w:outlineLvl w:val="2"/>
    </w:pPr>
    <w:rPr>
      <w:rFonts w:cs="Arial"/>
      <w:b/>
      <w:b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text">
    <w:name w:val="Lettertext"/>
    <w:basedOn w:val="Normal"/>
    <w:autoRedefine/>
    <w:rsid w:val="00957D4A"/>
    <w:pPr>
      <w:ind w:left="98" w:right="907"/>
    </w:pPr>
  </w:style>
  <w:style w:type="paragraph" w:customStyle="1" w:styleId="RefArea">
    <w:name w:val="RefArea"/>
    <w:basedOn w:val="Normal"/>
    <w:link w:val="RefAreaChar"/>
    <w:autoRedefine/>
    <w:rsid w:val="00B701CC"/>
    <w:pPr>
      <w:ind w:left="-4"/>
    </w:pPr>
    <w:rPr>
      <w:rFonts w:ascii="Arial Narrow" w:hAnsi="Arial Narrow"/>
      <w:noProof/>
      <w:color w:val="339966"/>
      <w:sz w:val="16"/>
      <w:lang w:eastAsia="en-GB"/>
    </w:rPr>
  </w:style>
  <w:style w:type="table" w:styleId="TableGrid">
    <w:name w:val="Table Grid"/>
    <w:basedOn w:val="TableNormal"/>
    <w:rsid w:val="003F146A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TableText">
    <w:name w:val="TableText"/>
    <w:basedOn w:val="Normal"/>
    <w:autoRedefine/>
    <w:rsid w:val="00C7306C"/>
    <w:pPr>
      <w:spacing w:after="120"/>
    </w:pPr>
    <w:rPr>
      <w:rFonts w:ascii="Arial Narrow" w:hAnsi="Arial Narrow" w:cs="Arial"/>
    </w:rPr>
  </w:style>
  <w:style w:type="paragraph" w:customStyle="1" w:styleId="Style8ptRight">
    <w:name w:val="Style 8 pt Right"/>
    <w:basedOn w:val="Normal"/>
    <w:autoRedefine/>
    <w:rsid w:val="00DA5F86"/>
    <w:pPr>
      <w:jc w:val="right"/>
    </w:pPr>
    <w:rPr>
      <w:rFonts w:ascii="Arial Narrow" w:hAnsi="Arial Narrow"/>
      <w:sz w:val="16"/>
    </w:rPr>
  </w:style>
  <w:style w:type="paragraph" w:customStyle="1" w:styleId="Centrehead">
    <w:name w:val="Centrehead"/>
    <w:basedOn w:val="Normal"/>
    <w:autoRedefine/>
    <w:rsid w:val="00DA5F86"/>
    <w:pPr>
      <w:jc w:val="center"/>
    </w:pPr>
    <w:rPr>
      <w:sz w:val="20"/>
    </w:rPr>
  </w:style>
  <w:style w:type="paragraph" w:customStyle="1" w:styleId="RefBold">
    <w:name w:val="RefBold"/>
    <w:basedOn w:val="RefArea"/>
    <w:link w:val="RefBoldChar"/>
    <w:autoRedefine/>
    <w:rsid w:val="00CA4655"/>
    <w:rPr>
      <w:b/>
    </w:rPr>
  </w:style>
  <w:style w:type="character" w:customStyle="1" w:styleId="RefAreaChar">
    <w:name w:val="RefArea Char"/>
    <w:link w:val="RefArea"/>
    <w:rsid w:val="00B701CC"/>
    <w:rPr>
      <w:rFonts w:ascii="Arial Narrow" w:hAnsi="Arial Narrow"/>
      <w:noProof/>
      <w:color w:val="339966"/>
      <w:sz w:val="16"/>
    </w:rPr>
  </w:style>
  <w:style w:type="character" w:customStyle="1" w:styleId="RefBoldChar">
    <w:name w:val="RefBold Char"/>
    <w:link w:val="RefBold"/>
    <w:rsid w:val="00CA4655"/>
    <w:rPr>
      <w:rFonts w:ascii="Arial Narrow" w:hAnsi="Arial Narrow"/>
      <w:b/>
      <w:noProof/>
      <w:color w:val="339966"/>
      <w:sz w:val="16"/>
      <w:lang w:val="en-GB" w:eastAsia="en-GB" w:bidi="ar-SA"/>
    </w:rPr>
  </w:style>
  <w:style w:type="paragraph" w:customStyle="1" w:styleId="RefRight">
    <w:name w:val="RefRight"/>
    <w:basedOn w:val="RefArea"/>
    <w:autoRedefine/>
    <w:rsid w:val="002C68B6"/>
    <w:rPr>
      <w:color w:val="000000"/>
    </w:rPr>
  </w:style>
  <w:style w:type="paragraph" w:styleId="Header">
    <w:name w:val="header"/>
    <w:basedOn w:val="Normal"/>
    <w:rsid w:val="001E3E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E3EEE"/>
    <w:pPr>
      <w:tabs>
        <w:tab w:val="center" w:pos="4153"/>
        <w:tab w:val="right" w:pos="8306"/>
      </w:tabs>
    </w:pPr>
  </w:style>
  <w:style w:type="character" w:styleId="Hyperlink">
    <w:name w:val="Hyperlink"/>
    <w:rsid w:val="007B602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51492"/>
    <w:rPr>
      <w:b/>
      <w:bCs/>
      <w:sz w:val="20"/>
    </w:rPr>
  </w:style>
  <w:style w:type="character" w:customStyle="1" w:styleId="FooterChar">
    <w:name w:val="Footer Char"/>
    <w:link w:val="Footer"/>
    <w:rsid w:val="00AF5EEB"/>
    <w:rPr>
      <w:rFonts w:ascii="Arial" w:hAnsi="Arial"/>
      <w:sz w:val="24"/>
      <w:lang w:eastAsia="en-US"/>
    </w:rPr>
  </w:style>
  <w:style w:type="paragraph" w:styleId="ListNumber">
    <w:name w:val="List Number"/>
    <w:basedOn w:val="Normal"/>
    <w:rsid w:val="00303F08"/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rsid w:val="00E87E58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D6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7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Matthews@valeofglamorgan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leofglamorgan.gov.uk/cadoxtonschoo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44477B2D</Template>
  <TotalTime>2</TotalTime>
  <Pages>1</Pages>
  <Words>173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Date/Dyddiad</vt:lpstr>
    </vt:vector>
  </TitlesOfParts>
  <Company>Vale of Glamorgan Council</Company>
  <LinksUpToDate>false</LinksUpToDate>
  <CharactersWithSpaces>1434</CharactersWithSpaces>
  <SharedDoc>false</SharedDoc>
  <HLinks>
    <vt:vector size="12" baseType="variant">
      <vt:variant>
        <vt:i4>8192019</vt:i4>
      </vt:variant>
      <vt:variant>
        <vt:i4>3</vt:i4>
      </vt:variant>
      <vt:variant>
        <vt:i4>0</vt:i4>
      </vt:variant>
      <vt:variant>
        <vt:i4>5</vt:i4>
      </vt:variant>
      <vt:variant>
        <vt:lpwstr>mailto:MMatthews@valeofglamorgan.gov.uk</vt:lpwstr>
      </vt:variant>
      <vt:variant>
        <vt:lpwstr/>
      </vt:variant>
      <vt:variant>
        <vt:i4>65600</vt:i4>
      </vt:variant>
      <vt:variant>
        <vt:i4>0</vt:i4>
      </vt:variant>
      <vt:variant>
        <vt:i4>0</vt:i4>
      </vt:variant>
      <vt:variant>
        <vt:i4>5</vt:i4>
      </vt:variant>
      <vt:variant>
        <vt:lpwstr>http://www.valeofglamorgan.gov.uk/cadoxtonschools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letter January 2016 v2 FINAL</dc:title>
  <dc:creator>Jacquie Jones</dc:creator>
  <cp:lastModifiedBy>Jacquie Jones</cp:lastModifiedBy>
  <cp:revision>3</cp:revision>
  <cp:lastPrinted>2016-01-14T16:24:00Z</cp:lastPrinted>
  <dcterms:created xsi:type="dcterms:W3CDTF">2016-01-14T16:27:00Z</dcterms:created>
  <dcterms:modified xsi:type="dcterms:W3CDTF">2021-01-21T11:35:14Z</dcterms:modified>
  <cp:keywords>
  </cp:keywords>
  <dc:subject>
  </dc:subject>
</cp:coreProperties>
</file>